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vertAnchor="page" w:horzAnchor="page" w:tblpX="1135" w:tblpY="5796"/>
        <w:tblOverlap w:val="never"/>
        <w:tblW w:w="2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</w:tblGrid>
      <w:tr w:rsidR="00440E0A" w:rsidRPr="0072155D" w14:paraId="7072E158" w14:textId="77777777" w:rsidTr="00440E0A">
        <w:tc>
          <w:tcPr>
            <w:tcW w:w="2695" w:type="dxa"/>
          </w:tcPr>
          <w:p w14:paraId="62FF1FC6" w14:textId="77777777" w:rsidR="00440E0A" w:rsidRPr="0072155D" w:rsidRDefault="00440E0A" w:rsidP="006F7CDC"/>
        </w:tc>
      </w:tr>
      <w:tr w:rsidR="00440E0A" w:rsidRPr="0072155D" w14:paraId="4C604CD6" w14:textId="77777777" w:rsidTr="00440E0A">
        <w:tc>
          <w:tcPr>
            <w:tcW w:w="2695" w:type="dxa"/>
          </w:tcPr>
          <w:p w14:paraId="023BD4D3" w14:textId="77777777" w:rsidR="00440E0A" w:rsidRPr="0072155D" w:rsidRDefault="00440E0A" w:rsidP="00440E0A"/>
        </w:tc>
      </w:tr>
      <w:tr w:rsidR="00440E0A" w:rsidRPr="0072155D" w14:paraId="6A925658" w14:textId="77777777" w:rsidTr="00440E0A">
        <w:tc>
          <w:tcPr>
            <w:tcW w:w="2695" w:type="dxa"/>
          </w:tcPr>
          <w:p w14:paraId="257091B3" w14:textId="77777777" w:rsidR="00440E0A" w:rsidRPr="0072155D" w:rsidRDefault="00440E0A" w:rsidP="00440E0A">
            <w:pPr>
              <w:pStyle w:val="Sidhuvudrubrik"/>
            </w:pPr>
            <w:r>
              <w:t>DNR</w:t>
            </w:r>
          </w:p>
        </w:tc>
      </w:tr>
      <w:tr w:rsidR="00440E0A" w:rsidRPr="0072155D" w14:paraId="32CA9152" w14:textId="77777777" w:rsidTr="00440E0A">
        <w:sdt>
          <w:sdtPr>
            <w:alias w:val="Diarienummer"/>
            <w:tag w:val="Diarienummer"/>
            <w:id w:val="-1920777737"/>
            <w:placeholder>
              <w:docPart w:val="E47D2EC394E94A51A431BD36B0D039A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2695" w:type="dxa"/>
              </w:tcPr>
              <w:p w14:paraId="0B075167" w14:textId="1087FB77" w:rsidR="00440E0A" w:rsidRPr="0072155D" w:rsidRDefault="0092023C" w:rsidP="00AF2679">
                <w:r>
                  <w:t>17-00439</w:t>
                </w:r>
              </w:p>
            </w:tc>
          </w:sdtContent>
        </w:sdt>
      </w:tr>
      <w:tr w:rsidR="00440E0A" w:rsidRPr="0072155D" w14:paraId="47307499" w14:textId="77777777" w:rsidTr="00440E0A">
        <w:tc>
          <w:tcPr>
            <w:tcW w:w="2695" w:type="dxa"/>
          </w:tcPr>
          <w:p w14:paraId="2035B369" w14:textId="77777777" w:rsidR="00440E0A" w:rsidRPr="0072155D" w:rsidRDefault="00440E0A" w:rsidP="00440E0A"/>
        </w:tc>
      </w:tr>
      <w:tr w:rsidR="00440E0A" w:rsidRPr="0072155D" w14:paraId="7CA8E7AA" w14:textId="77777777" w:rsidTr="00440E0A">
        <w:tc>
          <w:tcPr>
            <w:tcW w:w="2695" w:type="dxa"/>
          </w:tcPr>
          <w:p w14:paraId="28F5E6ED" w14:textId="77777777" w:rsidR="00440E0A" w:rsidRPr="0072155D" w:rsidRDefault="00440E0A" w:rsidP="00440E0A">
            <w:pPr>
              <w:pStyle w:val="Sidhuvudrubrik"/>
              <w:rPr>
                <w:rStyle w:val="Sidnummer"/>
              </w:rPr>
            </w:pPr>
            <w:r>
              <w:t>Date</w:t>
            </w:r>
          </w:p>
        </w:tc>
      </w:tr>
      <w:tr w:rsidR="00440E0A" w:rsidRPr="0072155D" w14:paraId="1708689F" w14:textId="77777777" w:rsidTr="00440E0A">
        <w:sdt>
          <w:sdtPr>
            <w:alias w:val="Publiceringsdatum"/>
            <w:tag w:val=""/>
            <w:id w:val="-1193377757"/>
            <w:placeholder>
              <w:docPart w:val="01B5F871B2EA4034B384B652D1C2B58F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</w:tcPr>
              <w:p w14:paraId="76CC4F3A" w14:textId="77777777" w:rsidR="00440E0A" w:rsidRPr="0072155D" w:rsidRDefault="00440E0A" w:rsidP="00440E0A">
                <w:r w:rsidRPr="003D224C">
                  <w:rPr>
                    <w:rStyle w:val="Platshllartext"/>
                  </w:rPr>
                  <w:t>[Publiceringsdatum]</w:t>
                </w:r>
              </w:p>
            </w:tc>
          </w:sdtContent>
        </w:sdt>
      </w:tr>
      <w:tr w:rsidR="00440E0A" w:rsidRPr="0072155D" w14:paraId="47A3D35D" w14:textId="77777777" w:rsidTr="00440E0A">
        <w:tc>
          <w:tcPr>
            <w:tcW w:w="2695" w:type="dxa"/>
          </w:tcPr>
          <w:p w14:paraId="38A25BAD" w14:textId="77777777" w:rsidR="00440E0A" w:rsidRPr="0072155D" w:rsidRDefault="00440E0A" w:rsidP="00440E0A"/>
        </w:tc>
      </w:tr>
      <w:tr w:rsidR="00440E0A" w:rsidRPr="0072155D" w14:paraId="0E037174" w14:textId="77777777" w:rsidTr="00440E0A">
        <w:tc>
          <w:tcPr>
            <w:tcW w:w="2695" w:type="dxa"/>
          </w:tcPr>
          <w:p w14:paraId="72F0769E" w14:textId="77777777" w:rsidR="00440E0A" w:rsidRPr="0072155D" w:rsidRDefault="00440E0A" w:rsidP="00440E0A">
            <w:pPr>
              <w:pStyle w:val="Sidhuvudrubrik"/>
            </w:pPr>
          </w:p>
        </w:tc>
      </w:tr>
      <w:tr w:rsidR="00440E0A" w:rsidRPr="0072155D" w14:paraId="489B3EB0" w14:textId="77777777" w:rsidTr="00440E0A">
        <w:tc>
          <w:tcPr>
            <w:tcW w:w="2695" w:type="dxa"/>
          </w:tcPr>
          <w:p w14:paraId="352431E7" w14:textId="77777777" w:rsidR="00440E0A" w:rsidRPr="00AA32F2" w:rsidRDefault="00440E0A" w:rsidP="00AF2679"/>
        </w:tc>
      </w:tr>
    </w:tbl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993"/>
        <w:gridCol w:w="375"/>
      </w:tblGrid>
      <w:tr w:rsidR="00CA2ECC" w14:paraId="47ADC2F7" w14:textId="77777777" w:rsidTr="00CA2ECC">
        <w:trPr>
          <w:trHeight w:hRule="exact" w:val="1582"/>
        </w:trPr>
        <w:tc>
          <w:tcPr>
            <w:tcW w:w="3103" w:type="dxa"/>
          </w:tcPr>
          <w:p w14:paraId="06C0C2A1" w14:textId="77777777" w:rsidR="00CA2ECC" w:rsidRDefault="00CA2ECC" w:rsidP="00CA2ECC"/>
        </w:tc>
        <w:tc>
          <w:tcPr>
            <w:tcW w:w="3368" w:type="dxa"/>
            <w:gridSpan w:val="2"/>
          </w:tcPr>
          <w:p w14:paraId="2BF7420D" w14:textId="77777777" w:rsidR="00CA2ECC" w:rsidRPr="00BF064E" w:rsidRDefault="00CA2ECC" w:rsidP="00CA2E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ECC" w14:paraId="6BF1D86B" w14:textId="77777777" w:rsidTr="00AF2679">
        <w:trPr>
          <w:trHeight w:hRule="exact" w:val="1650"/>
        </w:trPr>
        <w:tc>
          <w:tcPr>
            <w:tcW w:w="6096" w:type="dxa"/>
            <w:gridSpan w:val="2"/>
          </w:tcPr>
          <w:p w14:paraId="701D5A30" w14:textId="6826F053" w:rsidR="00AF2679" w:rsidRDefault="00AF2679" w:rsidP="00AF2679">
            <w:pPr>
              <w:pStyle w:val="Rubrik1"/>
            </w:pPr>
            <w:r>
              <w:t>C</w:t>
            </w:r>
            <w:r w:rsidRPr="00096E0C">
              <w:t xml:space="preserve">onditions for </w:t>
            </w:r>
            <w:r w:rsidR="006035CE">
              <w:t xml:space="preserve">the 1325 </w:t>
            </w:r>
            <w:r w:rsidR="003B4327">
              <w:t>grant</w:t>
            </w:r>
            <w:r>
              <w:t xml:space="preserve"> provided by</w:t>
            </w:r>
            <w:r w:rsidRPr="00096E0C">
              <w:t xml:space="preserve"> </w:t>
            </w:r>
            <w:proofErr w:type="spellStart"/>
            <w:r>
              <w:t>Folke</w:t>
            </w:r>
            <w:proofErr w:type="spellEnd"/>
            <w:r>
              <w:t xml:space="preserve"> Bernadotte Academy </w:t>
            </w:r>
          </w:p>
          <w:p w14:paraId="3119E930" w14:textId="77777777" w:rsidR="00CA2ECC" w:rsidRDefault="00CA2ECC" w:rsidP="00CA2ECC"/>
        </w:tc>
        <w:tc>
          <w:tcPr>
            <w:tcW w:w="375" w:type="dxa"/>
          </w:tcPr>
          <w:p w14:paraId="4A1392C1" w14:textId="77777777" w:rsidR="00CA2ECC" w:rsidRDefault="00CA2ECC" w:rsidP="00CA2ECC"/>
        </w:tc>
      </w:tr>
    </w:tbl>
    <w:p w14:paraId="380866B3" w14:textId="77777777" w:rsidR="00AF2679" w:rsidRPr="000526C4" w:rsidRDefault="00AF2679" w:rsidP="00AF2679">
      <w:pPr>
        <w:rPr>
          <w:b/>
        </w:rPr>
      </w:pPr>
      <w:r w:rsidRPr="000526C4">
        <w:rPr>
          <w:b/>
        </w:rPr>
        <w:t>1. Applicability</w:t>
      </w:r>
    </w:p>
    <w:p w14:paraId="3558B52C" w14:textId="687BCF0C" w:rsidR="00AF2679" w:rsidRDefault="00AF2679" w:rsidP="00AF2679">
      <w:pPr>
        <w:rPr>
          <w:b/>
        </w:rPr>
      </w:pPr>
      <w:r w:rsidRPr="00096E0C">
        <w:t xml:space="preserve">These conditions are applicable to </w:t>
      </w:r>
      <w:r w:rsidR="003B4327">
        <w:t>Swedish and international non-profit organizations and foundations</w:t>
      </w:r>
      <w:r>
        <w:t xml:space="preserve"> </w:t>
      </w:r>
      <w:r w:rsidR="003E0332">
        <w:t xml:space="preserve">who apply for </w:t>
      </w:r>
      <w:r w:rsidR="00D90F8E">
        <w:t xml:space="preserve">and receive </w:t>
      </w:r>
      <w:r w:rsidR="002C0948">
        <w:t xml:space="preserve">project grants in support of implementing UN security council resolution </w:t>
      </w:r>
      <w:r w:rsidR="00D90F8E">
        <w:t>1325</w:t>
      </w:r>
      <w:r w:rsidR="002C0948">
        <w:t xml:space="preserve"> (UNSCR 1325)</w:t>
      </w:r>
      <w:r w:rsidR="00D90F8E">
        <w:t xml:space="preserve">, </w:t>
      </w:r>
      <w:r>
        <w:t>provided by the</w:t>
      </w:r>
      <w:r w:rsidRPr="00096E0C">
        <w:t xml:space="preserve"> </w:t>
      </w:r>
      <w:proofErr w:type="spellStart"/>
      <w:r>
        <w:t>Folke</w:t>
      </w:r>
      <w:proofErr w:type="spellEnd"/>
      <w:r>
        <w:t xml:space="preserve"> Bernadotte Academy, hereafter titled FBA</w:t>
      </w:r>
      <w:r w:rsidR="003E0332">
        <w:t>.</w:t>
      </w:r>
    </w:p>
    <w:p w14:paraId="272B3227" w14:textId="77777777" w:rsidR="00AF2679" w:rsidRDefault="00AF2679" w:rsidP="00AF2679">
      <w:pPr>
        <w:rPr>
          <w:b/>
        </w:rPr>
      </w:pPr>
    </w:p>
    <w:p w14:paraId="3F2FBB7D" w14:textId="77777777" w:rsidR="00AF2679" w:rsidRPr="00096E0C" w:rsidRDefault="00AF2679" w:rsidP="00AF2679">
      <w:pPr>
        <w:rPr>
          <w:b/>
        </w:rPr>
      </w:pPr>
      <w:r>
        <w:rPr>
          <w:b/>
        </w:rPr>
        <w:t>2</w:t>
      </w:r>
      <w:r w:rsidRPr="00096E0C">
        <w:rPr>
          <w:b/>
        </w:rPr>
        <w:t xml:space="preserve">. </w:t>
      </w:r>
      <w:r w:rsidR="003B4327">
        <w:rPr>
          <w:b/>
        </w:rPr>
        <w:t>Requirements</w:t>
      </w:r>
      <w:r w:rsidR="00D90F8E">
        <w:rPr>
          <w:b/>
        </w:rPr>
        <w:t xml:space="preserve"> and eligibility</w:t>
      </w:r>
    </w:p>
    <w:p w14:paraId="25388287" w14:textId="77777777" w:rsidR="00AF2679" w:rsidRPr="00096E0C" w:rsidRDefault="00AF2679" w:rsidP="00AF2679">
      <w:r w:rsidRPr="00096E0C">
        <w:t xml:space="preserve">The grant </w:t>
      </w:r>
      <w:r>
        <w:t>provider</w:t>
      </w:r>
      <w:r w:rsidRPr="00096E0C">
        <w:t xml:space="preserve"> is </w:t>
      </w:r>
      <w:r>
        <w:t>FBA.</w:t>
      </w:r>
    </w:p>
    <w:p w14:paraId="03F43FE6" w14:textId="77777777" w:rsidR="00AF2679" w:rsidRPr="00096E0C" w:rsidRDefault="00AF2679" w:rsidP="00AF2679"/>
    <w:p w14:paraId="4C441FA3" w14:textId="70C2E87B" w:rsidR="00AF2679" w:rsidRDefault="00AF2679" w:rsidP="00AF2679">
      <w:r w:rsidRPr="00E83BD6">
        <w:t xml:space="preserve">The </w:t>
      </w:r>
      <w:r>
        <w:t>g</w:t>
      </w:r>
      <w:r w:rsidRPr="00E83BD6">
        <w:t xml:space="preserve">rant </w:t>
      </w:r>
      <w:r>
        <w:t>h</w:t>
      </w:r>
      <w:r w:rsidRPr="00E83BD6">
        <w:t xml:space="preserve">older </w:t>
      </w:r>
      <w:r w:rsidRPr="00D721E3">
        <w:t>is</w:t>
      </w:r>
      <w:r>
        <w:t xml:space="preserve"> a </w:t>
      </w:r>
      <w:r w:rsidR="00980DFD">
        <w:t xml:space="preserve">legal entity </w:t>
      </w:r>
      <w:r w:rsidRPr="00096E0C">
        <w:t xml:space="preserve">that has been awarded a </w:t>
      </w:r>
      <w:r w:rsidR="002C0948">
        <w:t xml:space="preserve">project </w:t>
      </w:r>
      <w:r w:rsidRPr="00096E0C">
        <w:t xml:space="preserve">grant from FBA. </w:t>
      </w:r>
      <w:r w:rsidRPr="001144E7">
        <w:t xml:space="preserve">This </w:t>
      </w:r>
      <w:r w:rsidR="00931A45">
        <w:t>legal entity</w:t>
      </w:r>
      <w:r w:rsidRPr="001144E7">
        <w:t xml:space="preserve"> </w:t>
      </w:r>
      <w:r w:rsidR="003B4327">
        <w:t xml:space="preserve">can be a non-profit organisation or </w:t>
      </w:r>
      <w:r w:rsidR="003E0332">
        <w:t xml:space="preserve">a </w:t>
      </w:r>
      <w:r w:rsidR="003B4327">
        <w:t>foundation</w:t>
      </w:r>
      <w:r>
        <w:t>.</w:t>
      </w:r>
    </w:p>
    <w:p w14:paraId="6C7E9C2F" w14:textId="77777777" w:rsidR="00AF2679" w:rsidRPr="003B4327" w:rsidRDefault="00AF2679" w:rsidP="00AF2679">
      <w:pPr>
        <w:pStyle w:val="Brdtext"/>
        <w:ind w:right="0"/>
        <w:rPr>
          <w:szCs w:val="22"/>
          <w:lang w:val="en-GB"/>
        </w:rPr>
      </w:pPr>
    </w:p>
    <w:p w14:paraId="503AAD76" w14:textId="20219CB1" w:rsidR="00AF2679" w:rsidRDefault="00D90F8E" w:rsidP="00AF2679">
      <w:pPr>
        <w:pStyle w:val="Brdtext"/>
        <w:ind w:right="0"/>
        <w:rPr>
          <w:szCs w:val="22"/>
          <w:lang w:val="en-US"/>
        </w:rPr>
      </w:pPr>
      <w:r w:rsidRPr="00D90F8E">
        <w:rPr>
          <w:szCs w:val="22"/>
          <w:lang w:val="en-US"/>
        </w:rPr>
        <w:t xml:space="preserve">The grant is intended for projects promoting the implementation of </w:t>
      </w:r>
      <w:r w:rsidR="000E6A87">
        <w:rPr>
          <w:szCs w:val="22"/>
          <w:lang w:val="en-US"/>
        </w:rPr>
        <w:t>UN</w:t>
      </w:r>
      <w:r w:rsidR="002C0948">
        <w:rPr>
          <w:szCs w:val="22"/>
          <w:lang w:val="en-US"/>
        </w:rPr>
        <w:t xml:space="preserve">SCR </w:t>
      </w:r>
      <w:r w:rsidR="003E0332">
        <w:rPr>
          <w:szCs w:val="22"/>
          <w:lang w:val="en-US"/>
        </w:rPr>
        <w:t>and that</w:t>
      </w:r>
      <w:r>
        <w:rPr>
          <w:szCs w:val="22"/>
          <w:lang w:val="en-US"/>
        </w:rPr>
        <w:t xml:space="preserve"> </w:t>
      </w:r>
      <w:r w:rsidRPr="00D90F8E">
        <w:rPr>
          <w:szCs w:val="22"/>
          <w:lang w:val="en-US"/>
        </w:rPr>
        <w:t>are compatible with current guidelines for development aid</w:t>
      </w:r>
      <w:r w:rsidR="00302355">
        <w:rPr>
          <w:szCs w:val="22"/>
          <w:lang w:val="en-US"/>
        </w:rPr>
        <w:t xml:space="preserve"> from OECD-DAC</w:t>
      </w:r>
      <w:r w:rsidRPr="00D90F8E">
        <w:rPr>
          <w:szCs w:val="22"/>
          <w:lang w:val="en-US"/>
        </w:rPr>
        <w:t>.</w:t>
      </w:r>
      <w:r w:rsidR="000E6A87">
        <w:rPr>
          <w:szCs w:val="22"/>
          <w:lang w:val="en-US"/>
        </w:rPr>
        <w:t xml:space="preserve"> Preference will be given to p</w:t>
      </w:r>
      <w:r>
        <w:rPr>
          <w:szCs w:val="22"/>
          <w:lang w:val="en-US"/>
        </w:rPr>
        <w:t>rojects</w:t>
      </w:r>
      <w:r w:rsidRPr="00D90F8E">
        <w:rPr>
          <w:szCs w:val="22"/>
          <w:lang w:val="en-US"/>
        </w:rPr>
        <w:t xml:space="preserve"> that promote women's equal participation </w:t>
      </w:r>
      <w:r w:rsidR="000E6A87">
        <w:rPr>
          <w:szCs w:val="22"/>
          <w:lang w:val="en-US"/>
        </w:rPr>
        <w:t>in peace and security</w:t>
      </w:r>
      <w:r w:rsidR="003E0332">
        <w:rPr>
          <w:szCs w:val="22"/>
          <w:lang w:val="en-US"/>
        </w:rPr>
        <w:t>, have</w:t>
      </w:r>
      <w:r w:rsidR="00C734E5">
        <w:rPr>
          <w:szCs w:val="22"/>
          <w:lang w:val="en-US"/>
        </w:rPr>
        <w:t xml:space="preserve"> </w:t>
      </w:r>
      <w:r w:rsidR="00302355">
        <w:rPr>
          <w:szCs w:val="22"/>
          <w:lang w:val="en-US"/>
        </w:rPr>
        <w:t>a s</w:t>
      </w:r>
      <w:r w:rsidR="000E6A87">
        <w:rPr>
          <w:szCs w:val="22"/>
          <w:lang w:val="en-US"/>
        </w:rPr>
        <w:t>trong local ownership</w:t>
      </w:r>
      <w:r w:rsidR="00C734E5">
        <w:rPr>
          <w:szCs w:val="22"/>
          <w:lang w:val="en-US"/>
        </w:rPr>
        <w:t xml:space="preserve"> and</w:t>
      </w:r>
      <w:r w:rsidR="000E6A87">
        <w:rPr>
          <w:szCs w:val="22"/>
          <w:lang w:val="en-US"/>
        </w:rPr>
        <w:t xml:space="preserve"> </w:t>
      </w:r>
      <w:r w:rsidRPr="00D90F8E">
        <w:rPr>
          <w:szCs w:val="22"/>
          <w:lang w:val="en-US"/>
        </w:rPr>
        <w:t>aim</w:t>
      </w:r>
      <w:r w:rsidR="000E6A87">
        <w:rPr>
          <w:szCs w:val="22"/>
          <w:lang w:val="en-US"/>
        </w:rPr>
        <w:t xml:space="preserve"> </w:t>
      </w:r>
      <w:r w:rsidRPr="00D90F8E">
        <w:rPr>
          <w:szCs w:val="22"/>
          <w:lang w:val="en-US"/>
        </w:rPr>
        <w:t>to support capa</w:t>
      </w:r>
      <w:r w:rsidR="003E0332">
        <w:rPr>
          <w:szCs w:val="22"/>
          <w:lang w:val="en-US"/>
        </w:rPr>
        <w:t>city building of women's organiz</w:t>
      </w:r>
      <w:r w:rsidRPr="00D90F8E">
        <w:rPr>
          <w:szCs w:val="22"/>
          <w:lang w:val="en-US"/>
        </w:rPr>
        <w:t xml:space="preserve">ations </w:t>
      </w:r>
      <w:r w:rsidR="000E6A87">
        <w:rPr>
          <w:szCs w:val="22"/>
          <w:lang w:val="en-US"/>
        </w:rPr>
        <w:t xml:space="preserve">or women’s groups </w:t>
      </w:r>
      <w:r w:rsidRPr="00D90F8E">
        <w:rPr>
          <w:szCs w:val="22"/>
          <w:lang w:val="en-US"/>
        </w:rPr>
        <w:t>in conflict and post-conflict countries</w:t>
      </w:r>
      <w:r w:rsidR="000E6A87">
        <w:rPr>
          <w:szCs w:val="22"/>
          <w:lang w:val="en-US"/>
        </w:rPr>
        <w:t xml:space="preserve">. </w:t>
      </w:r>
    </w:p>
    <w:p w14:paraId="761D6167" w14:textId="77777777" w:rsidR="00D90F8E" w:rsidRDefault="00D90F8E" w:rsidP="00AF2679">
      <w:pPr>
        <w:pStyle w:val="Brdtext"/>
        <w:ind w:right="0"/>
        <w:rPr>
          <w:szCs w:val="22"/>
          <w:lang w:val="en-US"/>
        </w:rPr>
      </w:pPr>
    </w:p>
    <w:p w14:paraId="602EAEF1" w14:textId="088A7F52" w:rsidR="00D90F8E" w:rsidRDefault="00D90F8E" w:rsidP="00AF2679">
      <w:pPr>
        <w:pStyle w:val="Brdtext"/>
        <w:ind w:right="0"/>
        <w:rPr>
          <w:szCs w:val="22"/>
          <w:lang w:val="en-US"/>
        </w:rPr>
      </w:pPr>
      <w:r w:rsidRPr="00D90F8E">
        <w:rPr>
          <w:szCs w:val="22"/>
          <w:lang w:val="en-US"/>
        </w:rPr>
        <w:t xml:space="preserve">Funds can be granted to Swedish and international </w:t>
      </w:r>
      <w:r>
        <w:rPr>
          <w:szCs w:val="22"/>
          <w:lang w:val="en-US"/>
        </w:rPr>
        <w:t xml:space="preserve">non-profit </w:t>
      </w:r>
      <w:r w:rsidRPr="00D90F8E">
        <w:rPr>
          <w:szCs w:val="22"/>
          <w:lang w:val="en-US"/>
        </w:rPr>
        <w:t>organizations and foundations implementing projects in accordance with</w:t>
      </w:r>
      <w:r>
        <w:rPr>
          <w:szCs w:val="22"/>
          <w:lang w:val="en-US"/>
        </w:rPr>
        <w:t xml:space="preserve"> </w:t>
      </w:r>
      <w:r w:rsidR="000E6A87">
        <w:rPr>
          <w:szCs w:val="22"/>
          <w:lang w:val="en-US"/>
        </w:rPr>
        <w:t xml:space="preserve">the </w:t>
      </w:r>
      <w:r>
        <w:rPr>
          <w:szCs w:val="22"/>
          <w:lang w:val="en-US"/>
        </w:rPr>
        <w:t>above.</w:t>
      </w:r>
    </w:p>
    <w:p w14:paraId="79FA3D92" w14:textId="77777777" w:rsidR="00D90F8E" w:rsidRDefault="00D90F8E" w:rsidP="00AF2679">
      <w:pPr>
        <w:pStyle w:val="Brdtext"/>
        <w:ind w:right="0"/>
        <w:rPr>
          <w:szCs w:val="22"/>
          <w:lang w:val="en-US"/>
        </w:rPr>
      </w:pPr>
    </w:p>
    <w:p w14:paraId="10190B12" w14:textId="40591569" w:rsidR="00D90F8E" w:rsidRDefault="002D0F60" w:rsidP="00AF2679">
      <w:pPr>
        <w:pStyle w:val="Brdtext"/>
        <w:ind w:right="0"/>
        <w:rPr>
          <w:szCs w:val="22"/>
          <w:lang w:val="en-US"/>
        </w:rPr>
      </w:pPr>
      <w:r>
        <w:rPr>
          <w:szCs w:val="22"/>
          <w:lang w:val="en-US"/>
        </w:rPr>
        <w:t>D</w:t>
      </w:r>
      <w:r w:rsidRPr="00D90F8E">
        <w:rPr>
          <w:szCs w:val="22"/>
          <w:lang w:val="en-US"/>
        </w:rPr>
        <w:t xml:space="preserve">epending on the availability of funds, </w:t>
      </w:r>
      <w:r>
        <w:rPr>
          <w:szCs w:val="22"/>
          <w:lang w:val="en-US"/>
        </w:rPr>
        <w:t>g</w:t>
      </w:r>
      <w:r w:rsidR="00D90F8E" w:rsidRPr="00D90F8E">
        <w:rPr>
          <w:szCs w:val="22"/>
          <w:lang w:val="en-US"/>
        </w:rPr>
        <w:t>rants are primarily provided</w:t>
      </w:r>
      <w:r>
        <w:rPr>
          <w:szCs w:val="22"/>
          <w:lang w:val="en-US"/>
        </w:rPr>
        <w:t xml:space="preserve"> as </w:t>
      </w:r>
      <w:r w:rsidR="009C1383">
        <w:rPr>
          <w:szCs w:val="22"/>
          <w:lang w:val="en-US"/>
        </w:rPr>
        <w:t xml:space="preserve">project </w:t>
      </w:r>
      <w:r w:rsidR="00D90F8E" w:rsidRPr="00D90F8E">
        <w:rPr>
          <w:szCs w:val="22"/>
          <w:lang w:val="en-US"/>
        </w:rPr>
        <w:t xml:space="preserve">contributions. </w:t>
      </w:r>
      <w:r w:rsidR="0077116F">
        <w:rPr>
          <w:szCs w:val="22"/>
          <w:lang w:val="en-US"/>
        </w:rPr>
        <w:t xml:space="preserve">Applicants </w:t>
      </w:r>
      <w:r>
        <w:rPr>
          <w:szCs w:val="22"/>
          <w:lang w:val="en-US"/>
        </w:rPr>
        <w:t xml:space="preserve">should not </w:t>
      </w:r>
      <w:r w:rsidR="005C7181">
        <w:rPr>
          <w:szCs w:val="22"/>
          <w:lang w:val="en-US"/>
        </w:rPr>
        <w:t xml:space="preserve">apply for </w:t>
      </w:r>
      <w:r w:rsidR="006035CE">
        <w:rPr>
          <w:szCs w:val="22"/>
          <w:lang w:val="en-US"/>
        </w:rPr>
        <w:t xml:space="preserve">less than SEK </w:t>
      </w:r>
      <w:r w:rsidR="006035CE">
        <w:rPr>
          <w:szCs w:val="22"/>
          <w:lang w:val="en-US"/>
        </w:rPr>
        <w:br/>
        <w:t xml:space="preserve">300 </w:t>
      </w:r>
      <w:r w:rsidR="00D90F8E" w:rsidRPr="00D90F8E">
        <w:rPr>
          <w:szCs w:val="22"/>
          <w:lang w:val="en-US"/>
        </w:rPr>
        <w:t xml:space="preserve">000. </w:t>
      </w:r>
      <w:r>
        <w:rPr>
          <w:szCs w:val="22"/>
          <w:lang w:val="en-US"/>
        </w:rPr>
        <w:t xml:space="preserve">A grant holder cannot be granted more than SEK 3 000 000 </w:t>
      </w:r>
      <w:r w:rsidR="00D90F8E" w:rsidRPr="00D90F8E">
        <w:rPr>
          <w:szCs w:val="22"/>
          <w:lang w:val="en-US"/>
        </w:rPr>
        <w:t xml:space="preserve">during </w:t>
      </w:r>
      <w:r w:rsidR="00C734E5">
        <w:rPr>
          <w:szCs w:val="22"/>
          <w:lang w:val="en-US"/>
        </w:rPr>
        <w:t>one</w:t>
      </w:r>
      <w:r w:rsidR="00377B09">
        <w:rPr>
          <w:szCs w:val="22"/>
          <w:lang w:val="en-US"/>
        </w:rPr>
        <w:t xml:space="preserve"> round of </w:t>
      </w:r>
      <w:r w:rsidR="00D90F8E">
        <w:rPr>
          <w:szCs w:val="22"/>
          <w:lang w:val="en-US"/>
        </w:rPr>
        <w:t>application</w:t>
      </w:r>
      <w:r w:rsidR="00377B09">
        <w:rPr>
          <w:szCs w:val="22"/>
          <w:lang w:val="en-US"/>
        </w:rPr>
        <w:t>s</w:t>
      </w:r>
      <w:r>
        <w:rPr>
          <w:szCs w:val="22"/>
          <w:lang w:val="en-US"/>
        </w:rPr>
        <w:t xml:space="preserve">. </w:t>
      </w:r>
    </w:p>
    <w:p w14:paraId="2BCA5CED" w14:textId="77777777" w:rsidR="00D90F8E" w:rsidRDefault="00D90F8E" w:rsidP="00AF2679">
      <w:pPr>
        <w:pStyle w:val="Brdtext"/>
        <w:ind w:right="0"/>
        <w:rPr>
          <w:szCs w:val="22"/>
          <w:lang w:val="en-US"/>
        </w:rPr>
      </w:pPr>
    </w:p>
    <w:p w14:paraId="0D5BAA18" w14:textId="4CC0D6BB" w:rsidR="00D90F8E" w:rsidRDefault="00D90F8E" w:rsidP="00D90F8E">
      <w:r w:rsidRPr="00096E0C">
        <w:t xml:space="preserve">A </w:t>
      </w:r>
      <w:r w:rsidR="002C0948">
        <w:t xml:space="preserve">project </w:t>
      </w:r>
      <w:r w:rsidRPr="00096E0C">
        <w:t>grant cannot be awarded retroactively.</w:t>
      </w:r>
    </w:p>
    <w:p w14:paraId="109924D3" w14:textId="77777777" w:rsidR="00D90F8E" w:rsidRPr="00D90F8E" w:rsidRDefault="00D90F8E" w:rsidP="00AF2679">
      <w:pPr>
        <w:pStyle w:val="Brdtext"/>
        <w:ind w:right="0"/>
        <w:rPr>
          <w:szCs w:val="22"/>
          <w:lang w:val="en-GB"/>
        </w:rPr>
      </w:pPr>
    </w:p>
    <w:p w14:paraId="5E267EC7" w14:textId="36E0A33C" w:rsidR="00E42B62" w:rsidRDefault="00E42B62" w:rsidP="00E42B62">
      <w:r w:rsidRPr="00096E0C">
        <w:t xml:space="preserve">FBA will </w:t>
      </w:r>
      <w:r>
        <w:t>review</w:t>
      </w:r>
      <w:r w:rsidRPr="00096E0C">
        <w:t xml:space="preserve"> </w:t>
      </w:r>
      <w:r>
        <w:t>all grant</w:t>
      </w:r>
      <w:r w:rsidRPr="00096E0C">
        <w:t xml:space="preserve"> application</w:t>
      </w:r>
      <w:r>
        <w:t>s</w:t>
      </w:r>
      <w:r w:rsidRPr="00096E0C">
        <w:t xml:space="preserve"> </w:t>
      </w:r>
      <w:r>
        <w:t xml:space="preserve">according to a set of </w:t>
      </w:r>
      <w:r w:rsidRPr="00096E0C">
        <w:t>predetermined criteria</w:t>
      </w:r>
      <w:r>
        <w:t xml:space="preserve"> pertaining to the proposed project’s</w:t>
      </w:r>
      <w:r w:rsidRPr="00096E0C">
        <w:t xml:space="preserve"> relevance</w:t>
      </w:r>
      <w:r>
        <w:t xml:space="preserve">, </w:t>
      </w:r>
      <w:r w:rsidRPr="00096E0C">
        <w:t>feasibility</w:t>
      </w:r>
      <w:r>
        <w:t>, organizational capacit</w:t>
      </w:r>
      <w:r w:rsidR="003D075C">
        <w:t>y and previous experience of</w:t>
      </w:r>
      <w:r>
        <w:t xml:space="preserve"> the organization.</w:t>
      </w:r>
    </w:p>
    <w:p w14:paraId="05DA871E" w14:textId="77777777" w:rsidR="00D90F8E" w:rsidRDefault="00D90F8E" w:rsidP="00AF2679">
      <w:pPr>
        <w:pStyle w:val="Brdtext"/>
        <w:ind w:right="0"/>
        <w:rPr>
          <w:szCs w:val="22"/>
          <w:lang w:val="en-GB"/>
        </w:rPr>
      </w:pPr>
    </w:p>
    <w:p w14:paraId="2B7E2FD0" w14:textId="265FE933" w:rsidR="00AF2679" w:rsidRPr="00096E0C" w:rsidRDefault="007257B4" w:rsidP="00AF2679">
      <w:r>
        <w:t xml:space="preserve">Funds </w:t>
      </w:r>
      <w:r w:rsidR="00E42B62">
        <w:t>shall</w:t>
      </w:r>
      <w:r>
        <w:t xml:space="preserve"> not</w:t>
      </w:r>
      <w:r w:rsidR="00E42B62" w:rsidRPr="00096E0C">
        <w:t xml:space="preserve"> be awarded i</w:t>
      </w:r>
      <w:r w:rsidR="003D075C">
        <w:t xml:space="preserve">f </w:t>
      </w:r>
      <w:r w:rsidR="00E42B62">
        <w:t>the</w:t>
      </w:r>
      <w:r w:rsidR="00E42B62" w:rsidRPr="00096E0C">
        <w:t xml:space="preserve"> applicant has </w:t>
      </w:r>
      <w:r w:rsidR="00D028BA">
        <w:t xml:space="preserve">failed to report </w:t>
      </w:r>
      <w:r w:rsidR="0095540A">
        <w:t xml:space="preserve">on </w:t>
      </w:r>
      <w:r w:rsidR="0095540A" w:rsidRPr="006F7CDC">
        <w:rPr>
          <w:i/>
        </w:rPr>
        <w:t>previously</w:t>
      </w:r>
      <w:r w:rsidR="0095540A">
        <w:t xml:space="preserve"> approved </w:t>
      </w:r>
      <w:r w:rsidR="00E42B62">
        <w:t>FBA grant</w:t>
      </w:r>
      <w:r w:rsidR="0095540A">
        <w:t>s</w:t>
      </w:r>
      <w:r w:rsidR="00E42B62">
        <w:t>.</w:t>
      </w:r>
    </w:p>
    <w:p w14:paraId="22FD14F5" w14:textId="77777777" w:rsidR="00AF2679" w:rsidRDefault="00AF2679" w:rsidP="00AF2679">
      <w:pPr>
        <w:rPr>
          <w:highlight w:val="yellow"/>
        </w:rPr>
      </w:pPr>
    </w:p>
    <w:p w14:paraId="6219BF09" w14:textId="34972C6B" w:rsidR="00AF2679" w:rsidRPr="00096E0C" w:rsidRDefault="00AF2679" w:rsidP="00AF2679">
      <w:r w:rsidRPr="001A2CBD">
        <w:t xml:space="preserve">All </w:t>
      </w:r>
      <w:r w:rsidR="003609B9">
        <w:t xml:space="preserve">the </w:t>
      </w:r>
      <w:r w:rsidRPr="001A2CBD">
        <w:t>required application material</w:t>
      </w:r>
      <w:r w:rsidR="003D075C">
        <w:t>,</w:t>
      </w:r>
      <w:r w:rsidRPr="001A2CBD">
        <w:t xml:space="preserve"> including appendices or attachments</w:t>
      </w:r>
      <w:r w:rsidR="003D075C">
        <w:t>,</w:t>
      </w:r>
      <w:r w:rsidRPr="001A2CBD">
        <w:t xml:space="preserve"> shall be written in </w:t>
      </w:r>
      <w:r w:rsidR="00E42B62">
        <w:t xml:space="preserve">Swedish or </w:t>
      </w:r>
      <w:r w:rsidRPr="001A2CBD">
        <w:t>English</w:t>
      </w:r>
      <w:r w:rsidR="00E42B62">
        <w:t xml:space="preserve"> and</w:t>
      </w:r>
      <w:r w:rsidR="003609B9">
        <w:t xml:space="preserve"> </w:t>
      </w:r>
      <w:r w:rsidR="00E42B62">
        <w:t xml:space="preserve">application forms </w:t>
      </w:r>
      <w:r w:rsidR="003609B9">
        <w:t xml:space="preserve">provided by FBA </w:t>
      </w:r>
      <w:r w:rsidR="00E42B62">
        <w:t>should be used</w:t>
      </w:r>
      <w:r w:rsidRPr="00044883">
        <w:t>.</w:t>
      </w:r>
      <w:r w:rsidR="00E42B62">
        <w:t xml:space="preserve"> </w:t>
      </w:r>
      <w:r w:rsidR="00E42B62" w:rsidRPr="00E42B62">
        <w:t xml:space="preserve">If the submitted application is </w:t>
      </w:r>
      <w:r w:rsidR="00AE2D26">
        <w:t>deemed in</w:t>
      </w:r>
      <w:r w:rsidR="00E42B62" w:rsidRPr="00E42B62">
        <w:t xml:space="preserve">complete </w:t>
      </w:r>
      <w:r w:rsidR="00AE2D26">
        <w:t>(</w:t>
      </w:r>
      <w:r w:rsidR="00E42B62" w:rsidRPr="00E42B62">
        <w:t>with</w:t>
      </w:r>
      <w:r w:rsidR="00AE2D26">
        <w:t>out</w:t>
      </w:r>
      <w:r w:rsidR="00E42B62" w:rsidRPr="00E42B62">
        <w:t xml:space="preserve"> all</w:t>
      </w:r>
      <w:r w:rsidR="00AE2D26">
        <w:t xml:space="preserve"> required</w:t>
      </w:r>
      <w:r w:rsidR="00E42B62" w:rsidRPr="00E42B62">
        <w:t xml:space="preserve"> attachments</w:t>
      </w:r>
      <w:r w:rsidR="00AE2D26">
        <w:t>)</w:t>
      </w:r>
      <w:r w:rsidR="00E42B62" w:rsidRPr="00E42B62">
        <w:t xml:space="preserve"> when the final date for applications has passed, the application will not be processed.</w:t>
      </w:r>
    </w:p>
    <w:p w14:paraId="10C2B9C7" w14:textId="77777777" w:rsidR="00AF2679" w:rsidRPr="00096E0C" w:rsidRDefault="00AF2679" w:rsidP="00AF2679"/>
    <w:p w14:paraId="195DC44A" w14:textId="1A4AE4F9" w:rsidR="00AF2679" w:rsidRPr="00096E0C" w:rsidRDefault="008A7DE9" w:rsidP="00AF2679">
      <w:pPr>
        <w:rPr>
          <w:b/>
        </w:rPr>
      </w:pPr>
      <w:r>
        <w:rPr>
          <w:b/>
        </w:rPr>
        <w:t>3</w:t>
      </w:r>
      <w:r w:rsidR="00AF2679" w:rsidRPr="00096E0C">
        <w:rPr>
          <w:b/>
        </w:rPr>
        <w:t>. The grant</w:t>
      </w:r>
    </w:p>
    <w:p w14:paraId="3D3FF8D0" w14:textId="56AAE403" w:rsidR="00AF2679" w:rsidRDefault="00AF2679" w:rsidP="00AF2679">
      <w:r w:rsidRPr="00096E0C">
        <w:t xml:space="preserve">The approved </w:t>
      </w:r>
      <w:r w:rsidR="003609B9">
        <w:t xml:space="preserve">project </w:t>
      </w:r>
      <w:r w:rsidRPr="00096E0C">
        <w:t xml:space="preserve">grant is </w:t>
      </w:r>
      <w:r>
        <w:t>awarded</w:t>
      </w:r>
      <w:r w:rsidRPr="00096E0C">
        <w:t xml:space="preserve"> in Swedish Kronor (SEK).</w:t>
      </w:r>
    </w:p>
    <w:p w14:paraId="5A392AAA" w14:textId="77777777" w:rsidR="008B47E7" w:rsidRDefault="008B47E7" w:rsidP="00AF2679"/>
    <w:p w14:paraId="5E269333" w14:textId="52D0A52D" w:rsidR="008B47E7" w:rsidRDefault="008B47E7" w:rsidP="00AF2679">
      <w:r>
        <w:t xml:space="preserve">If the </w:t>
      </w:r>
      <w:r w:rsidR="003609B9">
        <w:t xml:space="preserve">project </w:t>
      </w:r>
      <w:r>
        <w:t xml:space="preserve">grant has been </w:t>
      </w:r>
      <w:r w:rsidR="0002586A">
        <w:t xml:space="preserve">spent </w:t>
      </w:r>
      <w:r>
        <w:t>us</w:t>
      </w:r>
      <w:r w:rsidR="0002586A">
        <w:t xml:space="preserve">ing </w:t>
      </w:r>
      <w:r>
        <w:t xml:space="preserve">a different currency than SEK, the grant holder should provide proof by </w:t>
      </w:r>
      <w:r w:rsidR="0002586A">
        <w:t xml:space="preserve">submitting </w:t>
      </w:r>
      <w:r w:rsidR="00E16010">
        <w:t xml:space="preserve">a copy of the bank statement </w:t>
      </w:r>
      <w:r w:rsidR="00BA7BE2">
        <w:t>specifying the received exchange rate.</w:t>
      </w:r>
    </w:p>
    <w:p w14:paraId="08E9E465" w14:textId="77777777" w:rsidR="00E16010" w:rsidRDefault="00E16010" w:rsidP="00AF2679"/>
    <w:p w14:paraId="0FEBBA81" w14:textId="5ACC9912" w:rsidR="00E16010" w:rsidRDefault="00E16010" w:rsidP="00AF2679">
      <w:r>
        <w:t>The grant hol</w:t>
      </w:r>
      <w:r w:rsidR="00172933">
        <w:t>der should be able to</w:t>
      </w:r>
      <w:r>
        <w:t xml:space="preserve"> account for the approved </w:t>
      </w:r>
      <w:r w:rsidR="003609B9">
        <w:t xml:space="preserve">project </w:t>
      </w:r>
      <w:r w:rsidR="00172933">
        <w:t>grant separately.</w:t>
      </w:r>
    </w:p>
    <w:p w14:paraId="615EA919" w14:textId="77777777" w:rsidR="00E16010" w:rsidRDefault="00E16010" w:rsidP="00AF2679"/>
    <w:p w14:paraId="078A13CE" w14:textId="3DD0F77B" w:rsidR="00E16010" w:rsidRDefault="00E16010" w:rsidP="00AF2679">
      <w:r>
        <w:t xml:space="preserve">Any </w:t>
      </w:r>
      <w:r w:rsidR="0002586A">
        <w:t xml:space="preserve">accrued interest </w:t>
      </w:r>
      <w:r>
        <w:t>should be used in accordance with FBA</w:t>
      </w:r>
      <w:r w:rsidR="006035CE">
        <w:t>’</w:t>
      </w:r>
      <w:r w:rsidR="00AB59E6">
        <w:t>s</w:t>
      </w:r>
      <w:r>
        <w:t xml:space="preserve"> conditions and the grant </w:t>
      </w:r>
      <w:r w:rsidR="00AB59E6">
        <w:t>holder’s</w:t>
      </w:r>
      <w:r>
        <w:t xml:space="preserve"> decision for the </w:t>
      </w:r>
      <w:r w:rsidR="003609B9">
        <w:t xml:space="preserve">project </w:t>
      </w:r>
      <w:r>
        <w:t>grant.</w:t>
      </w:r>
    </w:p>
    <w:p w14:paraId="572672A4" w14:textId="77777777" w:rsidR="00AF2679" w:rsidRPr="00096E0C" w:rsidRDefault="00AF2679" w:rsidP="00AF2679">
      <w:pPr>
        <w:rPr>
          <w:b/>
        </w:rPr>
      </w:pPr>
    </w:p>
    <w:p w14:paraId="7908EF3E" w14:textId="73116774" w:rsidR="00AF2679" w:rsidRDefault="008A7DE9" w:rsidP="00AF2679">
      <w:r>
        <w:rPr>
          <w:b/>
        </w:rPr>
        <w:t>4</w:t>
      </w:r>
      <w:r w:rsidR="00AF2679" w:rsidRPr="00096E0C">
        <w:rPr>
          <w:b/>
        </w:rPr>
        <w:t xml:space="preserve">. </w:t>
      </w:r>
      <w:r w:rsidR="00AF2679">
        <w:rPr>
          <w:b/>
        </w:rPr>
        <w:t>Transfer of grant to third party</w:t>
      </w:r>
    </w:p>
    <w:p w14:paraId="66CF0C6A" w14:textId="59F9861F" w:rsidR="00AF2679" w:rsidRPr="00096E0C" w:rsidRDefault="00AF2679" w:rsidP="00AF2679">
      <w:r w:rsidRPr="00096E0C">
        <w:t>Grant holder</w:t>
      </w:r>
      <w:r>
        <w:t>s</w:t>
      </w:r>
      <w:r w:rsidRPr="00096E0C">
        <w:t xml:space="preserve"> who wish to trans</w:t>
      </w:r>
      <w:r>
        <w:t>fer</w:t>
      </w:r>
      <w:r w:rsidRPr="00096E0C">
        <w:t xml:space="preserve"> </w:t>
      </w:r>
      <w:r>
        <w:t xml:space="preserve">the </w:t>
      </w:r>
      <w:r w:rsidR="0002586A">
        <w:t xml:space="preserve">project </w:t>
      </w:r>
      <w:r>
        <w:t xml:space="preserve">grant (in whole or in part) </w:t>
      </w:r>
      <w:r w:rsidR="006035CE">
        <w:t>to another organiz</w:t>
      </w:r>
      <w:r w:rsidRPr="00096E0C">
        <w:t xml:space="preserve">ation or partner </w:t>
      </w:r>
      <w:r>
        <w:t xml:space="preserve">institution </w:t>
      </w:r>
      <w:r w:rsidR="00E16010">
        <w:t>in Sweden or oversea</w:t>
      </w:r>
      <w:r w:rsidR="006035CE">
        <w:t>s</w:t>
      </w:r>
      <w:r w:rsidR="00E16010">
        <w:t xml:space="preserve"> </w:t>
      </w:r>
      <w:r w:rsidRPr="00096E0C">
        <w:t xml:space="preserve">must </w:t>
      </w:r>
      <w:r>
        <w:t>establish</w:t>
      </w:r>
      <w:r w:rsidRPr="00096E0C">
        <w:t xml:space="preserve"> a contractual relationship with that party</w:t>
      </w:r>
      <w:r>
        <w:t xml:space="preserve"> before the transfer of funds</w:t>
      </w:r>
      <w:r w:rsidRPr="00096E0C">
        <w:t>.</w:t>
      </w:r>
      <w:r w:rsidRPr="00507878">
        <w:t xml:space="preserve"> </w:t>
      </w:r>
      <w:r>
        <w:t>The grant</w:t>
      </w:r>
      <w:r w:rsidRPr="00096E0C">
        <w:t xml:space="preserve"> holder is solely responsible for ensuring that such </w:t>
      </w:r>
      <w:r w:rsidR="0002586A">
        <w:t xml:space="preserve">an </w:t>
      </w:r>
      <w:r w:rsidRPr="00096E0C">
        <w:t xml:space="preserve">agreement </w:t>
      </w:r>
      <w:r w:rsidR="0002586A">
        <w:t xml:space="preserve">corresponds to </w:t>
      </w:r>
      <w:r w:rsidRPr="00096E0C">
        <w:t xml:space="preserve">the </w:t>
      </w:r>
      <w:r>
        <w:t xml:space="preserve">conditions set up between </w:t>
      </w:r>
      <w:r w:rsidRPr="00096E0C">
        <w:t>FBA</w:t>
      </w:r>
      <w:r>
        <w:t xml:space="preserve"> and the g</w:t>
      </w:r>
      <w:r w:rsidRPr="00096E0C">
        <w:t>rant holder</w:t>
      </w:r>
      <w:r>
        <w:t xml:space="preserve">. </w:t>
      </w:r>
    </w:p>
    <w:p w14:paraId="301C381E" w14:textId="77777777" w:rsidR="00AF2679" w:rsidRPr="00096E0C" w:rsidRDefault="00AF2679" w:rsidP="00AF2679"/>
    <w:p w14:paraId="45A1A92B" w14:textId="7E230BA7" w:rsidR="00AF2679" w:rsidRPr="00096E0C" w:rsidRDefault="008A7DE9" w:rsidP="00AF2679">
      <w:pPr>
        <w:rPr>
          <w:b/>
        </w:rPr>
      </w:pPr>
      <w:r>
        <w:rPr>
          <w:b/>
        </w:rPr>
        <w:t>5</w:t>
      </w:r>
      <w:r w:rsidR="00AF2679" w:rsidRPr="00096E0C">
        <w:rPr>
          <w:b/>
        </w:rPr>
        <w:t>. Budget</w:t>
      </w:r>
    </w:p>
    <w:p w14:paraId="65E3C164" w14:textId="77777777" w:rsidR="00AF2679" w:rsidRDefault="00AF2679" w:rsidP="00AF2679">
      <w:r>
        <w:t>The a</w:t>
      </w:r>
      <w:r w:rsidRPr="00096E0C">
        <w:t>pplican</w:t>
      </w:r>
      <w:r>
        <w:t>t</w:t>
      </w:r>
      <w:r w:rsidRPr="00096E0C">
        <w:t xml:space="preserve"> must state the total sum </w:t>
      </w:r>
      <w:r>
        <w:t xml:space="preserve">applied for in </w:t>
      </w:r>
      <w:r w:rsidRPr="00096E0C">
        <w:t xml:space="preserve">Swedish Kronor </w:t>
      </w:r>
      <w:r>
        <w:t>(</w:t>
      </w:r>
      <w:r w:rsidRPr="00096E0C">
        <w:t>SEK</w:t>
      </w:r>
      <w:r>
        <w:t>)</w:t>
      </w:r>
      <w:r w:rsidRPr="00096E0C">
        <w:t>.</w:t>
      </w:r>
      <w:r>
        <w:t xml:space="preserve"> The applicant </w:t>
      </w:r>
      <w:r w:rsidRPr="0052697D">
        <w:t>shall s</w:t>
      </w:r>
      <w:r w:rsidRPr="00096E0C">
        <w:t xml:space="preserve">pecify all costs in </w:t>
      </w:r>
      <w:r>
        <w:t xml:space="preserve">the </w:t>
      </w:r>
      <w:r w:rsidRPr="00096E0C">
        <w:t xml:space="preserve">relevant </w:t>
      </w:r>
      <w:r>
        <w:t>boxes in the budget template provided by the grant provider.</w:t>
      </w:r>
    </w:p>
    <w:p w14:paraId="6D7F134F" w14:textId="77777777" w:rsidR="00AF2679" w:rsidRPr="00096E0C" w:rsidRDefault="00AF2679" w:rsidP="00AF2679">
      <w:pPr>
        <w:rPr>
          <w:b/>
        </w:rPr>
      </w:pPr>
    </w:p>
    <w:p w14:paraId="3F14B2D0" w14:textId="41F03BA8" w:rsidR="00AF2679" w:rsidRDefault="00AF2679" w:rsidP="00AF2679">
      <w:pPr>
        <w:rPr>
          <w:rFonts w:ascii="Den budget som godkänts av bidr" w:hAnsi="Den budget som godkänts av bidr"/>
        </w:rPr>
      </w:pPr>
      <w:r w:rsidRPr="0052697D">
        <w:rPr>
          <w:rFonts w:ascii="Den budget som godkänts av bidr" w:hAnsi="Den budget som godkänts av bidr"/>
        </w:rPr>
        <w:t xml:space="preserve">The grant holder may </w:t>
      </w:r>
      <w:r w:rsidRPr="00096E0C">
        <w:rPr>
          <w:rFonts w:ascii="Den budget som godkänts av bidr" w:hAnsi="Den budget som godkänts av bidr"/>
        </w:rPr>
        <w:t xml:space="preserve">revise budget posts without seeking </w:t>
      </w:r>
      <w:r>
        <w:rPr>
          <w:rFonts w:ascii="Den budget som godkänts av bidr" w:hAnsi="Den budget som godkänts av bidr"/>
        </w:rPr>
        <w:t xml:space="preserve">the </w:t>
      </w:r>
      <w:r w:rsidRPr="00096E0C">
        <w:rPr>
          <w:rFonts w:ascii="Den budget som godkänts av bidr" w:hAnsi="Den budget som godkänts av bidr"/>
        </w:rPr>
        <w:t>approval</w:t>
      </w:r>
      <w:r>
        <w:rPr>
          <w:rFonts w:ascii="Den budget som godkänts av bidr" w:hAnsi="Den budget som godkänts av bidr"/>
        </w:rPr>
        <w:t xml:space="preserve"> of FBA if the sum amount</w:t>
      </w:r>
      <w:r w:rsidR="009467B1">
        <w:rPr>
          <w:rFonts w:ascii="Den budget som godkänts av bidr" w:hAnsi="Den budget som godkänts av bidr"/>
        </w:rPr>
        <w:t>s</w:t>
      </w:r>
      <w:r>
        <w:rPr>
          <w:rFonts w:ascii="Den budget som godkänts av bidr" w:hAnsi="Den budget som godkänts av bidr"/>
        </w:rPr>
        <w:t xml:space="preserve"> to </w:t>
      </w:r>
      <w:r w:rsidRPr="00096E0C">
        <w:rPr>
          <w:rFonts w:ascii="Den budget som godkänts av bidr" w:hAnsi="Den budget som godkänts av bidr"/>
        </w:rPr>
        <w:t xml:space="preserve">maximum 10 </w:t>
      </w:r>
      <w:r>
        <w:rPr>
          <w:rFonts w:ascii="Den budget som godkänts av bidr" w:hAnsi="Den budget som godkänts av bidr"/>
        </w:rPr>
        <w:t>percent</w:t>
      </w:r>
      <w:r w:rsidRPr="00096E0C">
        <w:rPr>
          <w:rFonts w:ascii="Den budget som godkänts av bidr" w:hAnsi="Den budget som godkänts av bidr"/>
        </w:rPr>
        <w:t xml:space="preserve"> of the </w:t>
      </w:r>
      <w:r>
        <w:rPr>
          <w:rFonts w:ascii="Den budget som godkänts av bidr" w:hAnsi="Den budget som godkänts av bidr"/>
        </w:rPr>
        <w:t xml:space="preserve">approved total </w:t>
      </w:r>
      <w:r w:rsidRPr="00096E0C">
        <w:rPr>
          <w:rFonts w:ascii="Den budget som godkänts av bidr" w:hAnsi="Den budget som godkänts av bidr"/>
        </w:rPr>
        <w:t>budget</w:t>
      </w:r>
      <w:r w:rsidR="0077116F">
        <w:rPr>
          <w:rFonts w:ascii="Den budget som godkänts av bidr" w:hAnsi="Den budget som godkänts av bidr"/>
        </w:rPr>
        <w:t xml:space="preserve"> and </w:t>
      </w:r>
      <w:r>
        <w:rPr>
          <w:rFonts w:ascii="Den budget som godkänts av bidr" w:hAnsi="Den budget som godkänts av bidr"/>
        </w:rPr>
        <w:t xml:space="preserve">if this comes to 30 </w:t>
      </w:r>
      <w:r w:rsidRPr="00096E0C">
        <w:rPr>
          <w:rFonts w:ascii="Den budget som godkänts av bidr" w:hAnsi="Den budget som godkänts av bidr"/>
        </w:rPr>
        <w:t xml:space="preserve">000 </w:t>
      </w:r>
      <w:r>
        <w:rPr>
          <w:rFonts w:ascii="Den budget som godkänts av bidr" w:hAnsi="Den budget som godkänts av bidr"/>
        </w:rPr>
        <w:t>SEK or less. If the revisions exceed this amount, written</w:t>
      </w:r>
      <w:r w:rsidRPr="00096E0C">
        <w:rPr>
          <w:rFonts w:ascii="Den budget som godkänts av bidr" w:hAnsi="Den budget som godkänts av bidr"/>
        </w:rPr>
        <w:t xml:space="preserve"> permission </w:t>
      </w:r>
      <w:r>
        <w:rPr>
          <w:rFonts w:ascii="Den budget som godkänts av bidr" w:hAnsi="Den budget som godkänts av bidr"/>
        </w:rPr>
        <w:t>from the FBA is required.</w:t>
      </w:r>
    </w:p>
    <w:p w14:paraId="181CABCF" w14:textId="77777777" w:rsidR="00AF2679" w:rsidRPr="00096E0C" w:rsidRDefault="00AF2679" w:rsidP="00AF2679">
      <w:pPr>
        <w:rPr>
          <w:rFonts w:ascii="Den budget som godkänts av bidr" w:hAnsi="Den budget som godkänts av bidr"/>
        </w:rPr>
      </w:pPr>
    </w:p>
    <w:p w14:paraId="1EF7DA4D" w14:textId="77777777" w:rsidR="00AF2679" w:rsidRDefault="00AF2679" w:rsidP="00AF2679">
      <w:r>
        <w:t>Cost for administration (o</w:t>
      </w:r>
      <w:r w:rsidRPr="00096E0C">
        <w:t>verhead</w:t>
      </w:r>
      <w:r>
        <w:t>/OH)</w:t>
      </w:r>
      <w:r w:rsidRPr="00096E0C">
        <w:t xml:space="preserve"> </w:t>
      </w:r>
      <w:r>
        <w:t>shall</w:t>
      </w:r>
      <w:r w:rsidRPr="00096E0C">
        <w:t xml:space="preserve"> not exceed 10 % of the applied amount.</w:t>
      </w:r>
      <w:r>
        <w:t xml:space="preserve"> </w:t>
      </w:r>
    </w:p>
    <w:p w14:paraId="257E74FF" w14:textId="77777777" w:rsidR="008B47E7" w:rsidRDefault="008B47E7" w:rsidP="00AF2679"/>
    <w:p w14:paraId="7F5B16E0" w14:textId="400D6058" w:rsidR="008B47E7" w:rsidRPr="00096E0C" w:rsidRDefault="009467B1" w:rsidP="00AF2679">
      <w:pPr>
        <w:rPr>
          <w:color w:val="FF0000"/>
        </w:rPr>
      </w:pPr>
      <w:r>
        <w:t>Administration (overhead/OH) may</w:t>
      </w:r>
      <w:r w:rsidR="008B47E7">
        <w:t xml:space="preserve"> cover costs</w:t>
      </w:r>
      <w:r w:rsidR="00E855E8">
        <w:t xml:space="preserve"> related to</w:t>
      </w:r>
      <w:r w:rsidR="008B47E7">
        <w:t xml:space="preserve"> </w:t>
      </w:r>
      <w:r w:rsidR="00E855E8">
        <w:t xml:space="preserve">HR services, </w:t>
      </w:r>
      <w:r w:rsidR="00AB59E6">
        <w:t>office administration,</w:t>
      </w:r>
      <w:r w:rsidR="00E855E8">
        <w:t xml:space="preserve"> information and security, IT-systems and support, legal services and equivalent. </w:t>
      </w:r>
    </w:p>
    <w:p w14:paraId="64899113" w14:textId="77777777" w:rsidR="00AF2679" w:rsidRPr="00096E0C" w:rsidRDefault="00AF2679" w:rsidP="00AF2679">
      <w:pPr>
        <w:rPr>
          <w:color w:val="FF0000"/>
        </w:rPr>
      </w:pPr>
    </w:p>
    <w:p w14:paraId="0C8F6FEE" w14:textId="38D0216B" w:rsidR="00AF2679" w:rsidRPr="00096E0C" w:rsidRDefault="008A7DE9" w:rsidP="00AF2679">
      <w:r>
        <w:rPr>
          <w:b/>
        </w:rPr>
        <w:t>6</w:t>
      </w:r>
      <w:r w:rsidR="00AF2679" w:rsidRPr="00096E0C">
        <w:rPr>
          <w:b/>
        </w:rPr>
        <w:t>. Requisition</w:t>
      </w:r>
    </w:p>
    <w:p w14:paraId="75C5B1C2" w14:textId="77777777" w:rsidR="00AF2679" w:rsidRDefault="00AF2679" w:rsidP="00AF2679">
      <w:r>
        <w:t>In order to obtain the approved grant, the g</w:t>
      </w:r>
      <w:r w:rsidRPr="00096E0C">
        <w:t>rant holder</w:t>
      </w:r>
      <w:r>
        <w:t xml:space="preserve"> shall use</w:t>
      </w:r>
      <w:r w:rsidRPr="00096E0C">
        <w:t xml:space="preserve"> the </w:t>
      </w:r>
      <w:r>
        <w:t xml:space="preserve">requisition </w:t>
      </w:r>
      <w:r w:rsidRPr="00096E0C">
        <w:t xml:space="preserve">form </w:t>
      </w:r>
      <w:r>
        <w:t>provided by FBA.</w:t>
      </w:r>
      <w:r w:rsidRPr="00096E0C">
        <w:t xml:space="preserve"> </w:t>
      </w:r>
    </w:p>
    <w:p w14:paraId="3C415770" w14:textId="77777777" w:rsidR="00AF2679" w:rsidRDefault="00AF2679" w:rsidP="00AF2679"/>
    <w:p w14:paraId="77238424" w14:textId="77777777" w:rsidR="00E855E8" w:rsidRDefault="00E855E8" w:rsidP="00E855E8">
      <w:r>
        <w:t>The grant is transferred</w:t>
      </w:r>
      <w:r w:rsidRPr="00096E0C">
        <w:t xml:space="preserve"> when </w:t>
      </w:r>
      <w:r>
        <w:t xml:space="preserve">the </w:t>
      </w:r>
      <w:r w:rsidRPr="00096E0C">
        <w:t xml:space="preserve">requisition </w:t>
      </w:r>
      <w:r>
        <w:t xml:space="preserve">form </w:t>
      </w:r>
      <w:r w:rsidRPr="00096E0C">
        <w:t xml:space="preserve">has been received and approved by </w:t>
      </w:r>
      <w:r>
        <w:t xml:space="preserve">the </w:t>
      </w:r>
      <w:r w:rsidRPr="00096E0C">
        <w:t>FBA</w:t>
      </w:r>
      <w:r>
        <w:t>.</w:t>
      </w:r>
    </w:p>
    <w:p w14:paraId="28913E4F" w14:textId="77777777" w:rsidR="00E855E8" w:rsidRDefault="00E855E8" w:rsidP="00AF2679"/>
    <w:p w14:paraId="31C4362F" w14:textId="1FDD71BA" w:rsidR="00AF2679" w:rsidRDefault="00AF2679" w:rsidP="00AF2679">
      <w:r w:rsidRPr="00096E0C">
        <w:lastRenderedPageBreak/>
        <w:t xml:space="preserve">An authorised signatory </w:t>
      </w:r>
      <w:r>
        <w:t xml:space="preserve">at the grant holding </w:t>
      </w:r>
      <w:r w:rsidR="008B47E7">
        <w:t>organization/foundation</w:t>
      </w:r>
      <w:r>
        <w:t xml:space="preserve"> </w:t>
      </w:r>
      <w:r w:rsidRPr="00096E0C">
        <w:t>must sign the requisition</w:t>
      </w:r>
      <w:r w:rsidR="00E855E8">
        <w:t>. The signed requisition, together with these conditions and the grant holder’s decision from FBA, form the binding agreement between the parties.</w:t>
      </w:r>
      <w:r>
        <w:t xml:space="preserve"> </w:t>
      </w:r>
    </w:p>
    <w:p w14:paraId="4F5F8263" w14:textId="77777777" w:rsidR="00AF2679" w:rsidRDefault="00AF2679" w:rsidP="00AF2679"/>
    <w:p w14:paraId="6622335D" w14:textId="77777777" w:rsidR="00AF2679" w:rsidRPr="00096E0C" w:rsidRDefault="00AF2679" w:rsidP="00AF2679"/>
    <w:p w14:paraId="491968C0" w14:textId="1E165C07" w:rsidR="00AF2679" w:rsidRPr="00096E0C" w:rsidRDefault="008A7DE9" w:rsidP="00AF2679">
      <w:pPr>
        <w:rPr>
          <w:b/>
        </w:rPr>
      </w:pPr>
      <w:r>
        <w:rPr>
          <w:b/>
        </w:rPr>
        <w:t>7</w:t>
      </w:r>
      <w:r w:rsidR="00AF2679" w:rsidRPr="00096E0C">
        <w:rPr>
          <w:b/>
        </w:rPr>
        <w:t>. Reporting</w:t>
      </w:r>
    </w:p>
    <w:p w14:paraId="6ED47227" w14:textId="6ADCCBDD" w:rsidR="00AF2679" w:rsidRDefault="00F162D0" w:rsidP="00AF2679">
      <w:r>
        <w:t>All reporting shall be done in relation to the</w:t>
      </w:r>
      <w:r w:rsidR="009467B1">
        <w:t xml:space="preserve"> budget approved by FBA</w:t>
      </w:r>
      <w:r>
        <w:t>.</w:t>
      </w:r>
    </w:p>
    <w:p w14:paraId="672C2B4A" w14:textId="77777777" w:rsidR="00AF2679" w:rsidRDefault="00AF2679" w:rsidP="00AF2679"/>
    <w:p w14:paraId="32E97037" w14:textId="77777777" w:rsidR="00F162D0" w:rsidRDefault="00F162D0" w:rsidP="00F162D0">
      <w:r w:rsidRPr="00096E0C">
        <w:t xml:space="preserve">All reporting shall be </w:t>
      </w:r>
      <w:r>
        <w:t xml:space="preserve">done in Swedish or </w:t>
      </w:r>
      <w:r w:rsidRPr="00096E0C">
        <w:t>English.</w:t>
      </w:r>
    </w:p>
    <w:p w14:paraId="4082AF18" w14:textId="77777777" w:rsidR="00F162D0" w:rsidRDefault="00F162D0" w:rsidP="00AF2679"/>
    <w:p w14:paraId="2485B018" w14:textId="77777777" w:rsidR="00AF2679" w:rsidRDefault="00AF2679" w:rsidP="00AF2679">
      <w:r>
        <w:t>Financial reporting shall be made in Swedish Kronor (SEK).</w:t>
      </w:r>
    </w:p>
    <w:p w14:paraId="17DCC6DC" w14:textId="77777777" w:rsidR="00AF2679" w:rsidRDefault="00AF2679" w:rsidP="00AF2679"/>
    <w:p w14:paraId="0BC5A40A" w14:textId="7713D164" w:rsidR="00AF2679" w:rsidRPr="00096E0C" w:rsidRDefault="009467B1" w:rsidP="00AF2679">
      <w:r>
        <w:t>A</w:t>
      </w:r>
      <w:r w:rsidR="00AF2679">
        <w:t xml:space="preserve">ny </w:t>
      </w:r>
      <w:r w:rsidR="00F01969">
        <w:t>a</w:t>
      </w:r>
      <w:r w:rsidR="00AF2679">
        <w:t>c</w:t>
      </w:r>
      <w:r w:rsidR="00F01969">
        <w:t>cr</w:t>
      </w:r>
      <w:r w:rsidR="00AF2679">
        <w:t xml:space="preserve">ued interest </w:t>
      </w:r>
      <w:r>
        <w:t>on</w:t>
      </w:r>
      <w:r w:rsidR="00F162D0">
        <w:t xml:space="preserve"> the received grant </w:t>
      </w:r>
      <w:r w:rsidR="00AF2679">
        <w:t xml:space="preserve">shall also be reported. </w:t>
      </w:r>
    </w:p>
    <w:p w14:paraId="3832DD5D" w14:textId="77777777" w:rsidR="00AF2679" w:rsidRDefault="00AF2679" w:rsidP="00AF2679"/>
    <w:p w14:paraId="7C476762" w14:textId="77777777" w:rsidR="00AF2679" w:rsidRPr="00096E0C" w:rsidRDefault="00AF2679" w:rsidP="00AF2679"/>
    <w:p w14:paraId="5A560B5E" w14:textId="5B52F673" w:rsidR="00AF2679" w:rsidRPr="00096E0C" w:rsidRDefault="008A7DE9" w:rsidP="00AF2679">
      <w:pPr>
        <w:rPr>
          <w:b/>
        </w:rPr>
      </w:pPr>
      <w:r>
        <w:rPr>
          <w:b/>
        </w:rPr>
        <w:t xml:space="preserve">7 </w:t>
      </w:r>
      <w:r w:rsidR="00AF2679">
        <w:rPr>
          <w:b/>
        </w:rPr>
        <w:t>a</w:t>
      </w:r>
      <w:r w:rsidR="00AF2679" w:rsidRPr="00096E0C">
        <w:rPr>
          <w:b/>
        </w:rPr>
        <w:t>. P</w:t>
      </w:r>
      <w:r w:rsidR="00F162D0">
        <w:rPr>
          <w:b/>
        </w:rPr>
        <w:t>artial</w:t>
      </w:r>
      <w:r w:rsidR="00AF2679">
        <w:rPr>
          <w:b/>
        </w:rPr>
        <w:t xml:space="preserve"> </w:t>
      </w:r>
      <w:r w:rsidR="00AF2679" w:rsidRPr="00096E0C">
        <w:rPr>
          <w:b/>
        </w:rPr>
        <w:t>report</w:t>
      </w:r>
    </w:p>
    <w:p w14:paraId="31FEFD3A" w14:textId="04D7B33E" w:rsidR="00AF2679" w:rsidRDefault="00AF2679" w:rsidP="00AF2679">
      <w:r w:rsidRPr="00096E0C">
        <w:t xml:space="preserve">FBA </w:t>
      </w:r>
      <w:r>
        <w:t xml:space="preserve">retains the right </w:t>
      </w:r>
      <w:r w:rsidRPr="00096E0C">
        <w:t>to d</w:t>
      </w:r>
      <w:r>
        <w:t xml:space="preserve">emand a </w:t>
      </w:r>
      <w:r w:rsidR="00F162D0">
        <w:t>partial</w:t>
      </w:r>
      <w:r>
        <w:t xml:space="preserve"> report. If applicable, this will be stated in the decision letter announcing the approval of the </w:t>
      </w:r>
      <w:r w:rsidR="00F01969">
        <w:t xml:space="preserve">project </w:t>
      </w:r>
      <w:r>
        <w:t xml:space="preserve">grant. </w:t>
      </w:r>
    </w:p>
    <w:p w14:paraId="1E455903" w14:textId="77777777" w:rsidR="00AF2679" w:rsidRPr="00096E0C" w:rsidRDefault="00AF2679" w:rsidP="00AF2679"/>
    <w:p w14:paraId="657491BE" w14:textId="1C9F0297" w:rsidR="00AF2679" w:rsidRPr="00096E0C" w:rsidRDefault="00AF2679" w:rsidP="00AF2679">
      <w:r>
        <w:t xml:space="preserve">The progress report shall </w:t>
      </w:r>
      <w:r w:rsidRPr="00377633">
        <w:t xml:space="preserve">contain </w:t>
      </w:r>
      <w:r w:rsidRPr="00096E0C">
        <w:t xml:space="preserve">a description of </w:t>
      </w:r>
      <w:r>
        <w:t xml:space="preserve">completed </w:t>
      </w:r>
      <w:r w:rsidRPr="00096E0C">
        <w:t>activities as well as a tentative budget</w:t>
      </w:r>
      <w:r>
        <w:t xml:space="preserve"> outcome using</w:t>
      </w:r>
      <w:r w:rsidRPr="00096E0C">
        <w:t xml:space="preserve"> the template form provided by </w:t>
      </w:r>
      <w:r>
        <w:t>the FBA</w:t>
      </w:r>
      <w:r w:rsidRPr="00096E0C">
        <w:t xml:space="preserve">. An authorised signatory </w:t>
      </w:r>
      <w:r>
        <w:t xml:space="preserve">at the grant holding </w:t>
      </w:r>
      <w:r w:rsidR="00F162D0">
        <w:t>organization/foundation must sign the partial</w:t>
      </w:r>
      <w:r w:rsidRPr="007474AF">
        <w:t xml:space="preserve"> report</w:t>
      </w:r>
      <w:r>
        <w:t xml:space="preserve">. </w:t>
      </w:r>
    </w:p>
    <w:p w14:paraId="44081511" w14:textId="77777777" w:rsidR="00AF2679" w:rsidRPr="00096E0C" w:rsidRDefault="00AF2679" w:rsidP="00AF2679">
      <w:pPr>
        <w:rPr>
          <w:b/>
        </w:rPr>
      </w:pPr>
    </w:p>
    <w:p w14:paraId="051D0E5D" w14:textId="6DD3D952" w:rsidR="00AF2679" w:rsidRPr="00096E0C" w:rsidRDefault="008A7DE9" w:rsidP="00AF2679">
      <w:pPr>
        <w:rPr>
          <w:b/>
        </w:rPr>
      </w:pPr>
      <w:r>
        <w:rPr>
          <w:b/>
        </w:rPr>
        <w:t>7</w:t>
      </w:r>
      <w:r w:rsidR="00AF2679" w:rsidRPr="00096E0C">
        <w:rPr>
          <w:b/>
        </w:rPr>
        <w:t xml:space="preserve"> b. Final report</w:t>
      </w:r>
    </w:p>
    <w:p w14:paraId="46BCA973" w14:textId="0D4CFDD4" w:rsidR="00AF2679" w:rsidRDefault="00AF2679" w:rsidP="00AF2679">
      <w:r>
        <w:t>A f</w:t>
      </w:r>
      <w:r w:rsidRPr="00096E0C">
        <w:t xml:space="preserve">inal report </w:t>
      </w:r>
      <w:r>
        <w:t>shall</w:t>
      </w:r>
      <w:r w:rsidRPr="00096E0C">
        <w:t xml:space="preserve"> </w:t>
      </w:r>
      <w:r>
        <w:t xml:space="preserve">be made available to the FBA at the </w:t>
      </w:r>
      <w:r w:rsidRPr="00096E0C">
        <w:t xml:space="preserve">latest 90 days after the </w:t>
      </w:r>
      <w:r>
        <w:t xml:space="preserve">end of the </w:t>
      </w:r>
      <w:r w:rsidRPr="00096E0C">
        <w:t xml:space="preserve">project </w:t>
      </w:r>
      <w:r>
        <w:t>period</w:t>
      </w:r>
      <w:r w:rsidRPr="00096E0C">
        <w:t xml:space="preserve">. Final reporting </w:t>
      </w:r>
      <w:r>
        <w:t xml:space="preserve">shall </w:t>
      </w:r>
      <w:r w:rsidR="00F162D0">
        <w:t xml:space="preserve">contain </w:t>
      </w:r>
      <w:r>
        <w:t xml:space="preserve">a narrative project </w:t>
      </w:r>
      <w:r w:rsidRPr="00096E0C">
        <w:t>r</w:t>
      </w:r>
      <w:r>
        <w:t>eport</w:t>
      </w:r>
      <w:r w:rsidR="00F162D0">
        <w:t xml:space="preserve">, </w:t>
      </w:r>
      <w:r>
        <w:t xml:space="preserve">a </w:t>
      </w:r>
      <w:r w:rsidRPr="00096E0C">
        <w:t>financial report</w:t>
      </w:r>
      <w:r w:rsidR="00F162D0">
        <w:t xml:space="preserve">, auditor’s report and the latest </w:t>
      </w:r>
      <w:r w:rsidR="0092023C">
        <w:t>available yearly</w:t>
      </w:r>
      <w:r w:rsidR="00F162D0">
        <w:t xml:space="preserve"> report of the organization/foundation</w:t>
      </w:r>
      <w:r w:rsidRPr="00096E0C">
        <w:t>.</w:t>
      </w:r>
    </w:p>
    <w:p w14:paraId="4EBD8C4D" w14:textId="77777777" w:rsidR="00AF2679" w:rsidRPr="00096E0C" w:rsidRDefault="00AF2679" w:rsidP="00AF2679"/>
    <w:p w14:paraId="58BC328C" w14:textId="4E54DE5E" w:rsidR="00AF2679" w:rsidRDefault="00AF2679" w:rsidP="00AF2679">
      <w:r>
        <w:t xml:space="preserve">The </w:t>
      </w:r>
      <w:r w:rsidRPr="00096E0C">
        <w:t xml:space="preserve">final report template </w:t>
      </w:r>
      <w:r>
        <w:t>provide</w:t>
      </w:r>
      <w:r w:rsidR="00F01969">
        <w:t>d</w:t>
      </w:r>
      <w:r>
        <w:t xml:space="preserve"> by the FBA shall </w:t>
      </w:r>
      <w:r w:rsidRPr="00096E0C">
        <w:t xml:space="preserve">be used </w:t>
      </w:r>
      <w:r>
        <w:t xml:space="preserve">for the reporting. </w:t>
      </w:r>
      <w:r w:rsidRPr="00096E0C">
        <w:t xml:space="preserve">An authorised signatory </w:t>
      </w:r>
      <w:r>
        <w:t xml:space="preserve">at the grant holding </w:t>
      </w:r>
      <w:r w:rsidR="00F162D0">
        <w:t>organization/foundation</w:t>
      </w:r>
      <w:r>
        <w:t xml:space="preserve"> must sign the final report. </w:t>
      </w:r>
      <w:r w:rsidRPr="007474AF">
        <w:t xml:space="preserve">The </w:t>
      </w:r>
      <w:r>
        <w:t>FBA</w:t>
      </w:r>
      <w:r w:rsidRPr="007474AF">
        <w:t xml:space="preserve"> sha</w:t>
      </w:r>
      <w:r w:rsidRPr="00096E0C">
        <w:t>l</w:t>
      </w:r>
      <w:r w:rsidRPr="007474AF">
        <w:t xml:space="preserve">l </w:t>
      </w:r>
      <w:r>
        <w:t xml:space="preserve">review and </w:t>
      </w:r>
      <w:r w:rsidRPr="007474AF">
        <w:t xml:space="preserve">approve the </w:t>
      </w:r>
      <w:r w:rsidRPr="00096E0C">
        <w:t>report and communicate its decision to the grant holder</w:t>
      </w:r>
      <w:r>
        <w:t>.</w:t>
      </w:r>
    </w:p>
    <w:p w14:paraId="46EC1720" w14:textId="77777777" w:rsidR="00AF2679" w:rsidRPr="00096E0C" w:rsidRDefault="00AF2679" w:rsidP="00AF2679">
      <w:pPr>
        <w:pStyle w:val="Brdtext"/>
        <w:rPr>
          <w:lang w:val="en-GB"/>
        </w:rPr>
      </w:pPr>
    </w:p>
    <w:p w14:paraId="53323A4F" w14:textId="77777777" w:rsidR="008A7DE9" w:rsidRDefault="008A7DE9" w:rsidP="00AF2679">
      <w:pPr>
        <w:rPr>
          <w:b/>
        </w:rPr>
      </w:pPr>
      <w:r>
        <w:rPr>
          <w:b/>
        </w:rPr>
        <w:t>8</w:t>
      </w:r>
      <w:r w:rsidR="00AF2679" w:rsidRPr="00096E0C">
        <w:rPr>
          <w:b/>
        </w:rPr>
        <w:t xml:space="preserve">.  </w:t>
      </w:r>
      <w:r>
        <w:rPr>
          <w:b/>
        </w:rPr>
        <w:t>Audit</w:t>
      </w:r>
    </w:p>
    <w:p w14:paraId="7603D4D2" w14:textId="549B3EC8" w:rsidR="009A2A4D" w:rsidRDefault="008A7DE9" w:rsidP="00AF2679">
      <w:r w:rsidRPr="008A7DE9">
        <w:t xml:space="preserve">The final report shall be </w:t>
      </w:r>
      <w:r>
        <w:t xml:space="preserve">audited and the auditor’s certificate shall be attached to the final report. </w:t>
      </w:r>
      <w:r w:rsidR="00F01969">
        <w:t>Granted funds can be used to cover t</w:t>
      </w:r>
      <w:r>
        <w:t xml:space="preserve">he cost for </w:t>
      </w:r>
      <w:r w:rsidR="00F01969">
        <w:t xml:space="preserve">the </w:t>
      </w:r>
      <w:r>
        <w:t xml:space="preserve">audit. </w:t>
      </w:r>
      <w:r w:rsidR="009A2A4D">
        <w:t>An authorized auditor shall review the final report and leave an auditor’s certificate if the grant exceeds five price base amount</w:t>
      </w:r>
      <w:r w:rsidR="006035CE">
        <w:t>s</w:t>
      </w:r>
      <w:r w:rsidR="009A2A4D">
        <w:t>.</w:t>
      </w:r>
    </w:p>
    <w:p w14:paraId="3A18DC7D" w14:textId="77777777" w:rsidR="009A2A4D" w:rsidRDefault="009A2A4D" w:rsidP="00AF2679"/>
    <w:p w14:paraId="49C02236" w14:textId="2546C67D" w:rsidR="008A7DE9" w:rsidRPr="0092023C" w:rsidRDefault="009A2A4D" w:rsidP="0092023C">
      <w:pPr>
        <w:tabs>
          <w:tab w:val="left" w:pos="284"/>
        </w:tabs>
        <w:spacing w:after="240" w:line="240" w:lineRule="auto"/>
        <w:jc w:val="both"/>
        <w:rPr>
          <w:szCs w:val="20"/>
        </w:rPr>
      </w:pPr>
      <w:r w:rsidRPr="006B5C2C">
        <w:rPr>
          <w:szCs w:val="20"/>
        </w:rPr>
        <w:t xml:space="preserve">The audit shall be conducted in accordance with the International Standards in Auditing </w:t>
      </w:r>
      <w:r>
        <w:rPr>
          <w:szCs w:val="20"/>
        </w:rPr>
        <w:t xml:space="preserve">established by </w:t>
      </w:r>
      <w:r w:rsidRPr="006B5C2C">
        <w:rPr>
          <w:szCs w:val="20"/>
        </w:rPr>
        <w:t>Interna</w:t>
      </w:r>
      <w:r w:rsidR="006035CE">
        <w:rPr>
          <w:szCs w:val="20"/>
        </w:rPr>
        <w:t>tional Federation of Accountant</w:t>
      </w:r>
      <w:r w:rsidRPr="006B5C2C">
        <w:rPr>
          <w:szCs w:val="20"/>
        </w:rPr>
        <w:t xml:space="preserve">s (IFAC). </w:t>
      </w:r>
      <w:r>
        <w:rPr>
          <w:szCs w:val="20"/>
        </w:rPr>
        <w:t xml:space="preserve">The audit shall be carried out in accordance with ISA 805. </w:t>
      </w:r>
      <w:r w:rsidRPr="006B5C2C">
        <w:rPr>
          <w:szCs w:val="20"/>
        </w:rPr>
        <w:t>T</w:t>
      </w:r>
      <w:r>
        <w:rPr>
          <w:szCs w:val="20"/>
        </w:rPr>
        <w:t>he</w:t>
      </w:r>
      <w:r w:rsidRPr="006B5C2C">
        <w:rPr>
          <w:szCs w:val="20"/>
        </w:rPr>
        <w:t xml:space="preserve"> auditor’s certificate shall express an opinion whether the financial report is in accordance with the </w:t>
      </w:r>
      <w:r>
        <w:rPr>
          <w:szCs w:val="20"/>
        </w:rPr>
        <w:t xml:space="preserve">approved budget and with </w:t>
      </w:r>
      <w:r w:rsidRPr="006B5C2C">
        <w:rPr>
          <w:szCs w:val="20"/>
        </w:rPr>
        <w:t xml:space="preserve">the </w:t>
      </w:r>
      <w:r>
        <w:rPr>
          <w:szCs w:val="20"/>
        </w:rPr>
        <w:t>FBA</w:t>
      </w:r>
      <w:r w:rsidRPr="006B5C2C">
        <w:rPr>
          <w:szCs w:val="20"/>
        </w:rPr>
        <w:t>’s conditions for the grant.</w:t>
      </w:r>
      <w:r w:rsidR="001712EE">
        <w:rPr>
          <w:szCs w:val="20"/>
        </w:rPr>
        <w:t xml:space="preserve"> The auditor shall also confirm the revised amount. FBA shall have the right to access the Management Letter provided to the grant holder by the auditor.</w:t>
      </w:r>
      <w:r w:rsidRPr="006B5C2C">
        <w:rPr>
          <w:szCs w:val="20"/>
        </w:rPr>
        <w:t xml:space="preserve"> </w:t>
      </w:r>
      <w:r>
        <w:t xml:space="preserve"> </w:t>
      </w:r>
    </w:p>
    <w:p w14:paraId="6A400089" w14:textId="6AED4A54" w:rsidR="00AF2679" w:rsidRPr="00096E0C" w:rsidRDefault="008A7DE9" w:rsidP="00AF2679">
      <w:pPr>
        <w:rPr>
          <w:b/>
        </w:rPr>
      </w:pPr>
      <w:r>
        <w:rPr>
          <w:b/>
        </w:rPr>
        <w:t xml:space="preserve">9. </w:t>
      </w:r>
      <w:r w:rsidR="00AF2679" w:rsidRPr="00096E0C">
        <w:rPr>
          <w:b/>
        </w:rPr>
        <w:t>Re</w:t>
      </w:r>
      <w:r w:rsidR="00AF2679">
        <w:rPr>
          <w:b/>
        </w:rPr>
        <w:t>turn</w:t>
      </w:r>
      <w:r w:rsidR="00AF2679" w:rsidRPr="00096E0C">
        <w:rPr>
          <w:b/>
        </w:rPr>
        <w:t xml:space="preserve"> of </w:t>
      </w:r>
      <w:r w:rsidR="00AF2679">
        <w:rPr>
          <w:b/>
        </w:rPr>
        <w:t xml:space="preserve">outstanding </w:t>
      </w:r>
      <w:r w:rsidR="00AF2679" w:rsidRPr="00096E0C">
        <w:rPr>
          <w:b/>
        </w:rPr>
        <w:t>funds</w:t>
      </w:r>
    </w:p>
    <w:p w14:paraId="346186C6" w14:textId="170FB3CD" w:rsidR="00AF2679" w:rsidRDefault="00AF2679" w:rsidP="00AF2679">
      <w:r>
        <w:t xml:space="preserve">The grant holder is obligated to </w:t>
      </w:r>
      <w:r w:rsidR="0092023C">
        <w:t xml:space="preserve">report on, and </w:t>
      </w:r>
      <w:r>
        <w:t>return</w:t>
      </w:r>
      <w:r w:rsidR="0092023C">
        <w:t>,</w:t>
      </w:r>
      <w:r>
        <w:t xml:space="preserve"> all outstanding funds </w:t>
      </w:r>
      <w:r w:rsidR="001712EE">
        <w:t>available</w:t>
      </w:r>
      <w:r>
        <w:t xml:space="preserve"> after the end of the project period t</w:t>
      </w:r>
      <w:r w:rsidR="001712EE">
        <w:t>o FBA</w:t>
      </w:r>
      <w:r>
        <w:t xml:space="preserve">. </w:t>
      </w:r>
    </w:p>
    <w:p w14:paraId="483F1D29" w14:textId="77777777" w:rsidR="001712EE" w:rsidRDefault="001712EE" w:rsidP="00AF2679"/>
    <w:p w14:paraId="384E9692" w14:textId="1B93BB58" w:rsidR="001712EE" w:rsidRDefault="001712EE" w:rsidP="00AF2679">
      <w:r>
        <w:lastRenderedPageBreak/>
        <w:t>Any outstanding funds shall be returned to FBA no later than 90 days after the end of the project period.</w:t>
      </w:r>
    </w:p>
    <w:p w14:paraId="17C56839" w14:textId="77777777" w:rsidR="00AF2679" w:rsidRPr="00096E0C" w:rsidRDefault="00AF2679" w:rsidP="00AF2679"/>
    <w:p w14:paraId="0B3C0A15" w14:textId="28D1326B" w:rsidR="00AF2679" w:rsidRPr="00E83BD6" w:rsidRDefault="001712EE" w:rsidP="00AF2679">
      <w:pPr>
        <w:rPr>
          <w:b/>
          <w:lang w:val="en-US"/>
        </w:rPr>
      </w:pPr>
      <w:r>
        <w:t xml:space="preserve">The grant holder can be </w:t>
      </w:r>
      <w:r w:rsidR="00A23013">
        <w:t xml:space="preserve">held </w:t>
      </w:r>
      <w:r>
        <w:t xml:space="preserve">liable </w:t>
      </w:r>
      <w:r w:rsidR="0092023C">
        <w:t xml:space="preserve">to return the granted funds </w:t>
      </w:r>
      <w:r>
        <w:t>if FBA’s conditions and the grant holder</w:t>
      </w:r>
      <w:r w:rsidR="00A23013">
        <w:t>’</w:t>
      </w:r>
      <w:r w:rsidR="0092023C">
        <w:t>s decision are not respected</w:t>
      </w:r>
      <w:r>
        <w:t xml:space="preserve">. </w:t>
      </w:r>
      <w:r w:rsidR="0092023C">
        <w:t>The return of funds should then be made to FBA</w:t>
      </w:r>
      <w:r w:rsidR="002A0022">
        <w:t>’s bank account</w:t>
      </w:r>
      <w:r w:rsidR="0092023C">
        <w:t>.</w:t>
      </w:r>
    </w:p>
    <w:p w14:paraId="195B8406" w14:textId="77777777" w:rsidR="00AF2679" w:rsidRPr="00096E0C" w:rsidRDefault="00AF2679" w:rsidP="00AF2679"/>
    <w:p w14:paraId="66E49D17" w14:textId="2DF59D14" w:rsidR="00AF2679" w:rsidRPr="00096E0C" w:rsidRDefault="00AF2679" w:rsidP="00AF2679">
      <w:pPr>
        <w:rPr>
          <w:b/>
        </w:rPr>
      </w:pPr>
      <w:r>
        <w:rPr>
          <w:b/>
        </w:rPr>
        <w:t>10</w:t>
      </w:r>
      <w:r w:rsidRPr="00096E0C">
        <w:rPr>
          <w:b/>
        </w:rPr>
        <w:t xml:space="preserve">. </w:t>
      </w:r>
      <w:r w:rsidR="008A465D">
        <w:rPr>
          <w:b/>
        </w:rPr>
        <w:t>Extension and modifications</w:t>
      </w:r>
    </w:p>
    <w:p w14:paraId="10DE0343" w14:textId="30C158FA" w:rsidR="00AF2679" w:rsidRDefault="008A465D" w:rsidP="00AF2679">
      <w:pPr>
        <w:rPr>
          <w:szCs w:val="20"/>
        </w:rPr>
      </w:pPr>
      <w:r w:rsidRPr="006B5C2C">
        <w:rPr>
          <w:szCs w:val="20"/>
        </w:rPr>
        <w:t xml:space="preserve">The </w:t>
      </w:r>
      <w:r>
        <w:rPr>
          <w:szCs w:val="20"/>
        </w:rPr>
        <w:t>grant holder</w:t>
      </w:r>
      <w:r w:rsidRPr="006B5C2C">
        <w:rPr>
          <w:szCs w:val="20"/>
        </w:rPr>
        <w:t xml:space="preserve"> </w:t>
      </w:r>
      <w:r>
        <w:rPr>
          <w:szCs w:val="20"/>
        </w:rPr>
        <w:t xml:space="preserve">shall immediately </w:t>
      </w:r>
      <w:r w:rsidRPr="006B5C2C">
        <w:rPr>
          <w:szCs w:val="20"/>
        </w:rPr>
        <w:t xml:space="preserve">contact </w:t>
      </w:r>
      <w:r>
        <w:rPr>
          <w:szCs w:val="20"/>
        </w:rPr>
        <w:t>FBA</w:t>
      </w:r>
      <w:r w:rsidRPr="006B5C2C">
        <w:rPr>
          <w:szCs w:val="20"/>
        </w:rPr>
        <w:t xml:space="preserve"> if the approved project cannot be implemented according to the approved project plan.</w:t>
      </w:r>
    </w:p>
    <w:p w14:paraId="4D8FB9DB" w14:textId="77777777" w:rsidR="008A465D" w:rsidRDefault="008A465D" w:rsidP="00AF2679"/>
    <w:p w14:paraId="302FC9BA" w14:textId="34A483C5" w:rsidR="00AF2679" w:rsidRDefault="00AF2679" w:rsidP="00AF2679">
      <w:r>
        <w:t xml:space="preserve">The grant holder shall provide a brief written motivation for </w:t>
      </w:r>
      <w:r w:rsidR="008A465D">
        <w:t>any</w:t>
      </w:r>
      <w:r>
        <w:t xml:space="preserve"> request for extension or modification.</w:t>
      </w:r>
      <w:r w:rsidR="002A0022">
        <w:t xml:space="preserve"> FBA will review and take a decision on the requested modification.</w:t>
      </w:r>
    </w:p>
    <w:p w14:paraId="345ABABD" w14:textId="77777777" w:rsidR="00AF2679" w:rsidRPr="00096E0C" w:rsidRDefault="00AF2679" w:rsidP="00AF2679">
      <w:r>
        <w:t xml:space="preserve"> </w:t>
      </w:r>
    </w:p>
    <w:p w14:paraId="17BABA28" w14:textId="77777777" w:rsidR="00AF2679" w:rsidRPr="00096E0C" w:rsidRDefault="00AF2679" w:rsidP="00AF2679">
      <w:r>
        <w:rPr>
          <w:b/>
        </w:rPr>
        <w:t>11</w:t>
      </w:r>
      <w:r w:rsidRPr="00096E0C">
        <w:rPr>
          <w:b/>
        </w:rPr>
        <w:t xml:space="preserve">. </w:t>
      </w:r>
      <w:r>
        <w:rPr>
          <w:b/>
        </w:rPr>
        <w:t xml:space="preserve">Right to review and audit </w:t>
      </w:r>
    </w:p>
    <w:p w14:paraId="71844DAC" w14:textId="77777777" w:rsidR="00AF2679" w:rsidRDefault="00AF2679" w:rsidP="00AF2679">
      <w:r>
        <w:t>FBA</w:t>
      </w:r>
      <w:r w:rsidRPr="00096E0C">
        <w:t xml:space="preserve"> has the right to </w:t>
      </w:r>
      <w:r>
        <w:t xml:space="preserve">review ongoing projects that have been awarded grants. </w:t>
      </w:r>
    </w:p>
    <w:p w14:paraId="7BA4A1B6" w14:textId="77777777" w:rsidR="00AF2679" w:rsidRDefault="00AF2679" w:rsidP="00AF2679"/>
    <w:p w14:paraId="75DCC869" w14:textId="77777777" w:rsidR="00AF2679" w:rsidRPr="00096E0C" w:rsidRDefault="00AF2679" w:rsidP="00AF2679">
      <w:r>
        <w:t>FBA</w:t>
      </w:r>
      <w:r w:rsidRPr="00BD1464">
        <w:t xml:space="preserve"> </w:t>
      </w:r>
      <w:r>
        <w:t xml:space="preserve">has </w:t>
      </w:r>
      <w:r w:rsidRPr="00BD1464">
        <w:t xml:space="preserve">the right to </w:t>
      </w:r>
      <w:r w:rsidRPr="00096E0C">
        <w:t xml:space="preserve">demand copies of financial statements/receipts </w:t>
      </w:r>
      <w:r>
        <w:t>and other materials that concern how the grant has been utilized</w:t>
      </w:r>
      <w:r w:rsidRPr="00096E0C">
        <w:t>.</w:t>
      </w:r>
    </w:p>
    <w:p w14:paraId="7B4272C4" w14:textId="77777777" w:rsidR="00AF2679" w:rsidRPr="00096E0C" w:rsidRDefault="00AF2679" w:rsidP="00AF2679">
      <w:pPr>
        <w:rPr>
          <w:b/>
        </w:rPr>
      </w:pPr>
    </w:p>
    <w:p w14:paraId="3F39B3C0" w14:textId="77777777" w:rsidR="00AF2679" w:rsidRPr="00096E0C" w:rsidRDefault="00AF2679" w:rsidP="00AF2679">
      <w:pPr>
        <w:rPr>
          <w:b/>
        </w:rPr>
      </w:pPr>
      <w:r>
        <w:rPr>
          <w:b/>
        </w:rPr>
        <w:t>12</w:t>
      </w:r>
      <w:r w:rsidRPr="00096E0C">
        <w:rPr>
          <w:b/>
        </w:rPr>
        <w:t>. Anti-corruption</w:t>
      </w:r>
    </w:p>
    <w:p w14:paraId="23B1B1FB" w14:textId="77777777" w:rsidR="00AF2679" w:rsidRDefault="00AF2679" w:rsidP="00AF2679">
      <w:r>
        <w:t>Whenever suspicion arises about corruption or other illegitimate practices, the FBA shall be contacted immediately</w:t>
      </w:r>
      <w:r w:rsidRPr="00096E0C">
        <w:t>.</w:t>
      </w:r>
      <w:r>
        <w:t xml:space="preserve"> </w:t>
      </w:r>
    </w:p>
    <w:p w14:paraId="7305ACDE" w14:textId="77777777" w:rsidR="00AF2679" w:rsidRDefault="00AF2679" w:rsidP="00AF2679"/>
    <w:p w14:paraId="3BC5B3D0" w14:textId="48626C00" w:rsidR="00AF2679" w:rsidRDefault="00AF2679" w:rsidP="00AF2679">
      <w:r>
        <w:t>The grant holder</w:t>
      </w:r>
      <w:r w:rsidRPr="00096E0C">
        <w:t xml:space="preserve"> is obligated to prevent and mitigate </w:t>
      </w:r>
      <w:r w:rsidR="000509AC">
        <w:t xml:space="preserve">the existence of </w:t>
      </w:r>
      <w:r w:rsidRPr="00096E0C">
        <w:t xml:space="preserve">corruption </w:t>
      </w:r>
      <w:r w:rsidR="00ED25A4">
        <w:t>and should be able to provide information on how this is done</w:t>
      </w:r>
      <w:r w:rsidR="000509AC">
        <w:t>.</w:t>
      </w:r>
    </w:p>
    <w:p w14:paraId="2A901372" w14:textId="77777777" w:rsidR="00AF2679" w:rsidRDefault="00AF2679" w:rsidP="00AF2679"/>
    <w:p w14:paraId="7446D0EE" w14:textId="77777777" w:rsidR="00AF2679" w:rsidRDefault="00AF2679" w:rsidP="00AF2679">
      <w:r>
        <w:t>The grant holder</w:t>
      </w:r>
      <w:r w:rsidRPr="00096E0C">
        <w:t xml:space="preserve"> </w:t>
      </w:r>
      <w:r>
        <w:t xml:space="preserve">has the responsibility to </w:t>
      </w:r>
      <w:r w:rsidRPr="00096E0C">
        <w:t>inv</w:t>
      </w:r>
      <w:r>
        <w:t>estigate</w:t>
      </w:r>
      <w:r w:rsidRPr="00096E0C">
        <w:t xml:space="preserve"> and</w:t>
      </w:r>
      <w:r>
        <w:t xml:space="preserve">, when applicable, take </w:t>
      </w:r>
      <w:r w:rsidRPr="00096E0C">
        <w:t xml:space="preserve">legal action </w:t>
      </w:r>
      <w:r>
        <w:t>against those</w:t>
      </w:r>
      <w:r w:rsidRPr="00096E0C">
        <w:t xml:space="preserve"> that </w:t>
      </w:r>
      <w:r>
        <w:t xml:space="preserve">are, on solid grounds, suspected of corruption or other illegitimate practices. </w:t>
      </w:r>
    </w:p>
    <w:p w14:paraId="2DCD0782" w14:textId="77777777" w:rsidR="0092023C" w:rsidRPr="00096E0C" w:rsidRDefault="0092023C" w:rsidP="00AF2679"/>
    <w:p w14:paraId="5BCA3677" w14:textId="77777777" w:rsidR="00AF2679" w:rsidRPr="00096E0C" w:rsidRDefault="00AF2679" w:rsidP="00AF2679">
      <w:pPr>
        <w:rPr>
          <w:b/>
        </w:rPr>
      </w:pPr>
      <w:r>
        <w:rPr>
          <w:b/>
        </w:rPr>
        <w:t>13</w:t>
      </w:r>
      <w:r w:rsidRPr="00096E0C">
        <w:rPr>
          <w:b/>
        </w:rPr>
        <w:t xml:space="preserve">. </w:t>
      </w:r>
      <w:r>
        <w:rPr>
          <w:b/>
        </w:rPr>
        <w:t xml:space="preserve">Procurement </w:t>
      </w:r>
    </w:p>
    <w:p w14:paraId="779864BE" w14:textId="77777777" w:rsidR="00AF2679" w:rsidRPr="00096E0C" w:rsidRDefault="00AF2679" w:rsidP="00AF2679">
      <w:r w:rsidRPr="00096E0C">
        <w:t>P</w:t>
      </w:r>
      <w:r>
        <w:t xml:space="preserve">rocurement </w:t>
      </w:r>
      <w:r w:rsidRPr="00096E0C">
        <w:t>of goods and services related to the project shall take place accord</w:t>
      </w:r>
      <w:r>
        <w:t>ing to best</w:t>
      </w:r>
      <w:r w:rsidRPr="00096E0C">
        <w:t xml:space="preserve"> business practices</w:t>
      </w:r>
      <w:r>
        <w:t xml:space="preserve">. </w:t>
      </w:r>
    </w:p>
    <w:p w14:paraId="2C5DD458" w14:textId="77777777" w:rsidR="00AF2679" w:rsidRPr="00096E0C" w:rsidRDefault="00AF2679" w:rsidP="00AF2679">
      <w:pPr>
        <w:rPr>
          <w:b/>
        </w:rPr>
      </w:pPr>
    </w:p>
    <w:p w14:paraId="26A80F9C" w14:textId="77777777" w:rsidR="00AF2679" w:rsidRPr="00096E0C" w:rsidRDefault="00AF2679" w:rsidP="00AF2679">
      <w:pPr>
        <w:rPr>
          <w:b/>
        </w:rPr>
      </w:pPr>
      <w:r>
        <w:rPr>
          <w:b/>
        </w:rPr>
        <w:t>14</w:t>
      </w:r>
      <w:r w:rsidRPr="00096E0C">
        <w:rPr>
          <w:b/>
        </w:rPr>
        <w:t xml:space="preserve">. </w:t>
      </w:r>
      <w:r>
        <w:rPr>
          <w:b/>
        </w:rPr>
        <w:t xml:space="preserve">Acknowledgment </w:t>
      </w:r>
    </w:p>
    <w:p w14:paraId="186B8CC5" w14:textId="5EB02201" w:rsidR="00AF2679" w:rsidRPr="001A2CBD" w:rsidRDefault="00AF2679" w:rsidP="00AF2679">
      <w:r>
        <w:t>The grant holder is obliged to acknowledge that the project has received funding fr</w:t>
      </w:r>
      <w:r w:rsidR="006035CE">
        <w:t>om the FBA (in whole or in part</w:t>
      </w:r>
      <w:r>
        <w:t xml:space="preserve">) in external communication regarding the results of the project, for example on project websites, at conference presentations and in publications. </w:t>
      </w:r>
    </w:p>
    <w:p w14:paraId="710424C6" w14:textId="77777777" w:rsidR="00AF2679" w:rsidRPr="001A2CBD" w:rsidRDefault="00AF2679" w:rsidP="00AF2679"/>
    <w:p w14:paraId="4703BD82" w14:textId="77777777" w:rsidR="00AF2679" w:rsidRPr="00096E0C" w:rsidRDefault="00AF2679" w:rsidP="00AF2679">
      <w:r w:rsidRPr="0022456C">
        <w:t>For us</w:t>
      </w:r>
      <w:r>
        <w:t>e</w:t>
      </w:r>
      <w:r w:rsidRPr="0022456C">
        <w:t xml:space="preserve"> of </w:t>
      </w:r>
      <w:r w:rsidRPr="001A2CBD">
        <w:t>FBA</w:t>
      </w:r>
      <w:r>
        <w:t>’</w:t>
      </w:r>
      <w:r w:rsidRPr="001A2CBD">
        <w:t>s</w:t>
      </w:r>
      <w:r w:rsidRPr="0022456C">
        <w:t xml:space="preserve"> logotype</w:t>
      </w:r>
      <w:r>
        <w:t xml:space="preserve">, </w:t>
      </w:r>
      <w:r w:rsidRPr="0022456C">
        <w:t>written</w:t>
      </w:r>
      <w:r>
        <w:t xml:space="preserve"> </w:t>
      </w:r>
      <w:r w:rsidRPr="0022456C">
        <w:t>permission from FBA is required.</w:t>
      </w:r>
    </w:p>
    <w:p w14:paraId="758A0E8C" w14:textId="77777777" w:rsidR="00AF2679" w:rsidRPr="00096E0C" w:rsidRDefault="00AF2679" w:rsidP="00AF2679"/>
    <w:p w14:paraId="4C5D0765" w14:textId="77777777" w:rsidR="00AF2679" w:rsidRPr="00096E0C" w:rsidRDefault="00AF2679" w:rsidP="00AF2679">
      <w:pPr>
        <w:rPr>
          <w:b/>
        </w:rPr>
      </w:pPr>
      <w:r>
        <w:rPr>
          <w:b/>
        </w:rPr>
        <w:t>15</w:t>
      </w:r>
      <w:r w:rsidRPr="00096E0C">
        <w:rPr>
          <w:b/>
        </w:rPr>
        <w:t>. Documentation</w:t>
      </w:r>
    </w:p>
    <w:p w14:paraId="27F19552" w14:textId="4D0ABB27" w:rsidR="00AF2679" w:rsidRDefault="00AF2679" w:rsidP="00AF2679">
      <w:r w:rsidRPr="00096E0C">
        <w:t xml:space="preserve">The grant </w:t>
      </w:r>
      <w:r>
        <w:t>holder</w:t>
      </w:r>
      <w:r w:rsidRPr="00096E0C">
        <w:t xml:space="preserve"> must keep </w:t>
      </w:r>
      <w:r w:rsidR="002A0022">
        <w:t xml:space="preserve">all documentation concerning the project accessible </w:t>
      </w:r>
      <w:r w:rsidRPr="00096E0C">
        <w:t xml:space="preserve">in its records </w:t>
      </w:r>
      <w:r>
        <w:t>for seven</w:t>
      </w:r>
      <w:r w:rsidR="008F16DB">
        <w:t xml:space="preserve"> years after the project’s</w:t>
      </w:r>
      <w:r w:rsidRPr="00096E0C">
        <w:t xml:space="preserve"> completion date.</w:t>
      </w:r>
    </w:p>
    <w:p w14:paraId="79FA2647" w14:textId="77777777" w:rsidR="00AF2679" w:rsidRDefault="00AF2679" w:rsidP="00AF2679">
      <w:bookmarkStart w:id="0" w:name="_GoBack"/>
      <w:bookmarkEnd w:id="0"/>
    </w:p>
    <w:p w14:paraId="22A9587F" w14:textId="77777777" w:rsidR="00AF2679" w:rsidRDefault="00AF2679" w:rsidP="00AF2679">
      <w:pPr>
        <w:rPr>
          <w:lang w:val="en-US"/>
        </w:rPr>
      </w:pPr>
    </w:p>
    <w:p w14:paraId="2F7864C9" w14:textId="77777777" w:rsidR="00AF2679" w:rsidRPr="00785C70" w:rsidRDefault="00AF2679" w:rsidP="0035766E"/>
    <w:sectPr w:rsidR="00AF2679" w:rsidRPr="00785C70" w:rsidSect="0050564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83" w:right="1085" w:bottom="1873" w:left="43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A7403" w14:textId="77777777" w:rsidR="00E85CDD" w:rsidRDefault="00E85CDD" w:rsidP="00E10955">
      <w:pPr>
        <w:spacing w:line="240" w:lineRule="auto"/>
      </w:pPr>
      <w:r>
        <w:separator/>
      </w:r>
    </w:p>
  </w:endnote>
  <w:endnote w:type="continuationSeparator" w:id="0">
    <w:p w14:paraId="59A63248" w14:textId="77777777" w:rsidR="00E85CDD" w:rsidRDefault="00E85CDD" w:rsidP="00E10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altName w:val="Trade Gothic LT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 budget som godkänts av bid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006A" w14:textId="77777777" w:rsidR="00E10955" w:rsidRDefault="0035766E">
    <w:pPr>
      <w:pStyle w:val="Sidfot"/>
    </w:pPr>
    <w:r>
      <w:rPr>
        <w:noProof/>
        <w:lang w:val="sv-SE" w:eastAsia="sv-SE"/>
      </w:rPr>
      <w:drawing>
        <wp:anchor distT="0" distB="0" distL="114300" distR="114300" simplePos="0" relativeHeight="251673600" behindDoc="0" locked="1" layoutInCell="1" allowOverlap="1" wp14:anchorId="63D1407C" wp14:editId="6DA3B853">
          <wp:simplePos x="0" y="0"/>
          <wp:positionH relativeFrom="page">
            <wp:posOffset>720090</wp:posOffset>
          </wp:positionH>
          <wp:positionV relativeFrom="page">
            <wp:posOffset>9800590</wp:posOffset>
          </wp:positionV>
          <wp:extent cx="3063600" cy="266400"/>
          <wp:effectExtent l="0" t="0" r="3810" b="63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6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955">
      <w:rPr>
        <w:noProof/>
        <w:lang w:val="sv-SE" w:eastAsia="sv-SE"/>
      </w:rPr>
      <w:drawing>
        <wp:anchor distT="0" distB="0" distL="114300" distR="114300" simplePos="0" relativeHeight="251661312" behindDoc="0" locked="1" layoutInCell="1" allowOverlap="1" wp14:anchorId="3CE33BD8" wp14:editId="747B9253">
          <wp:simplePos x="0" y="0"/>
          <wp:positionH relativeFrom="page">
            <wp:posOffset>5947410</wp:posOffset>
          </wp:positionH>
          <wp:positionV relativeFrom="page">
            <wp:posOffset>9662795</wp:posOffset>
          </wp:positionV>
          <wp:extent cx="892175" cy="467995"/>
          <wp:effectExtent l="0" t="0" r="3175" b="825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A_Logo_Pos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D516" w14:textId="77777777" w:rsidR="00505645" w:rsidRDefault="0035766E">
    <w:pPr>
      <w:pStyle w:val="Sidfot"/>
    </w:pPr>
    <w:r>
      <w:rPr>
        <w:noProof/>
        <w:lang w:val="sv-SE" w:eastAsia="sv-SE"/>
      </w:rPr>
      <w:drawing>
        <wp:anchor distT="0" distB="0" distL="114300" distR="114300" simplePos="0" relativeHeight="251675648" behindDoc="0" locked="1" layoutInCell="1" allowOverlap="1" wp14:anchorId="20254FBF" wp14:editId="52711273">
          <wp:simplePos x="0" y="0"/>
          <wp:positionH relativeFrom="page">
            <wp:posOffset>720090</wp:posOffset>
          </wp:positionH>
          <wp:positionV relativeFrom="page">
            <wp:posOffset>9800590</wp:posOffset>
          </wp:positionV>
          <wp:extent cx="3063600" cy="266400"/>
          <wp:effectExtent l="0" t="0" r="3810" b="63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6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645">
      <w:rPr>
        <w:noProof/>
        <w:lang w:val="sv-SE" w:eastAsia="sv-SE"/>
      </w:rPr>
      <w:drawing>
        <wp:anchor distT="0" distB="0" distL="114300" distR="114300" simplePos="0" relativeHeight="251663360" behindDoc="0" locked="1" layoutInCell="1" allowOverlap="1" wp14:anchorId="56DDAB3B" wp14:editId="10FECE07">
          <wp:simplePos x="0" y="0"/>
          <wp:positionH relativeFrom="page">
            <wp:posOffset>5948045</wp:posOffset>
          </wp:positionH>
          <wp:positionV relativeFrom="page">
            <wp:posOffset>9663430</wp:posOffset>
          </wp:positionV>
          <wp:extent cx="892800" cy="468000"/>
          <wp:effectExtent l="0" t="0" r="3175" b="825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A_Logo_Pos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59CFB" w14:textId="77777777" w:rsidR="00E85CDD" w:rsidRDefault="00E85CDD" w:rsidP="00E10955">
      <w:pPr>
        <w:spacing w:line="240" w:lineRule="auto"/>
      </w:pPr>
      <w:r>
        <w:separator/>
      </w:r>
    </w:p>
  </w:footnote>
  <w:footnote w:type="continuationSeparator" w:id="0">
    <w:p w14:paraId="795135F2" w14:textId="77777777" w:rsidR="00E85CDD" w:rsidRDefault="00E85CDD" w:rsidP="00E10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vertAnchor="page" w:horzAnchor="page" w:tblpX="1135" w:tblpY="5796"/>
      <w:tblOverlap w:val="never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5"/>
    </w:tblGrid>
    <w:tr w:rsidR="00440E0A" w:rsidRPr="0035766E" w14:paraId="7B9BB251" w14:textId="77777777" w:rsidTr="00440E0A">
      <w:tc>
        <w:tcPr>
          <w:tcW w:w="2695" w:type="dxa"/>
        </w:tcPr>
        <w:p w14:paraId="6B5A2072" w14:textId="77777777" w:rsidR="00440E0A" w:rsidRPr="00BF064E" w:rsidRDefault="00440E0A" w:rsidP="00440E0A">
          <w:pPr>
            <w:rPr>
              <w:rFonts w:ascii="Arial" w:hAnsi="Arial" w:cs="Arial"/>
            </w:rPr>
          </w:pPr>
          <w:r w:rsidRPr="00BF064E">
            <w:rPr>
              <w:rFonts w:ascii="Arial" w:hAnsi="Arial" w:cs="Arial"/>
              <w:sz w:val="20"/>
            </w:rPr>
            <w:t xml:space="preserve">Page </w:t>
          </w:r>
          <w:r w:rsidRPr="00BF064E">
            <w:rPr>
              <w:rFonts w:ascii="Arial" w:hAnsi="Arial" w:cs="Arial"/>
              <w:sz w:val="20"/>
            </w:rPr>
            <w:fldChar w:fldCharType="begin"/>
          </w:r>
          <w:r w:rsidRPr="00BF064E">
            <w:rPr>
              <w:rFonts w:ascii="Arial" w:hAnsi="Arial" w:cs="Arial"/>
              <w:sz w:val="20"/>
            </w:rPr>
            <w:instrText>PAGE   \* MERGEFORMAT</w:instrText>
          </w:r>
          <w:r w:rsidRPr="00BF064E">
            <w:rPr>
              <w:rFonts w:ascii="Arial" w:hAnsi="Arial" w:cs="Arial"/>
              <w:sz w:val="20"/>
            </w:rPr>
            <w:fldChar w:fldCharType="separate"/>
          </w:r>
          <w:r w:rsidR="006035CE">
            <w:rPr>
              <w:rFonts w:ascii="Arial" w:hAnsi="Arial" w:cs="Arial"/>
              <w:noProof/>
              <w:sz w:val="20"/>
            </w:rPr>
            <w:t>4</w:t>
          </w:r>
          <w:r w:rsidRPr="00BF064E">
            <w:rPr>
              <w:rFonts w:ascii="Arial" w:hAnsi="Arial" w:cs="Arial"/>
              <w:sz w:val="20"/>
            </w:rPr>
            <w:fldChar w:fldCharType="end"/>
          </w:r>
          <w:r w:rsidRPr="00BF064E">
            <w:rPr>
              <w:rFonts w:ascii="Arial" w:hAnsi="Arial" w:cs="Arial"/>
              <w:sz w:val="20"/>
            </w:rPr>
            <w:t xml:space="preserve"> (</w:t>
          </w:r>
          <w:r w:rsidR="003D402C" w:rsidRPr="00BF064E">
            <w:rPr>
              <w:rFonts w:ascii="Arial" w:hAnsi="Arial" w:cs="Arial"/>
              <w:sz w:val="20"/>
            </w:rPr>
            <w:fldChar w:fldCharType="begin"/>
          </w:r>
          <w:r w:rsidR="003D402C" w:rsidRPr="00BF064E">
            <w:rPr>
              <w:rFonts w:ascii="Arial" w:hAnsi="Arial" w:cs="Arial"/>
              <w:sz w:val="20"/>
            </w:rPr>
            <w:instrText xml:space="preserve"> NUMPAGES  \* Arabic  \* MERGEFORMAT </w:instrText>
          </w:r>
          <w:r w:rsidR="003D402C" w:rsidRPr="00BF064E">
            <w:rPr>
              <w:rFonts w:ascii="Arial" w:hAnsi="Arial" w:cs="Arial"/>
              <w:sz w:val="20"/>
            </w:rPr>
            <w:fldChar w:fldCharType="separate"/>
          </w:r>
          <w:r w:rsidR="006035CE">
            <w:rPr>
              <w:rFonts w:ascii="Arial" w:hAnsi="Arial" w:cs="Arial"/>
              <w:noProof/>
              <w:sz w:val="20"/>
            </w:rPr>
            <w:t>4</w:t>
          </w:r>
          <w:r w:rsidR="003D402C" w:rsidRPr="00BF064E">
            <w:rPr>
              <w:rFonts w:ascii="Arial" w:hAnsi="Arial" w:cs="Arial"/>
              <w:noProof/>
              <w:sz w:val="20"/>
            </w:rPr>
            <w:fldChar w:fldCharType="end"/>
          </w:r>
          <w:r w:rsidRPr="00BF064E">
            <w:rPr>
              <w:rFonts w:ascii="Arial" w:hAnsi="Arial" w:cs="Arial"/>
              <w:sz w:val="20"/>
            </w:rPr>
            <w:t>)</w:t>
          </w:r>
        </w:p>
      </w:tc>
    </w:tr>
    <w:tr w:rsidR="00440E0A" w:rsidRPr="0035766E" w14:paraId="7AF678AF" w14:textId="77777777" w:rsidTr="00440E0A">
      <w:tc>
        <w:tcPr>
          <w:tcW w:w="2695" w:type="dxa"/>
        </w:tcPr>
        <w:p w14:paraId="1F14C5D6" w14:textId="77777777" w:rsidR="00440E0A" w:rsidRPr="0035766E" w:rsidRDefault="00440E0A" w:rsidP="00440E0A"/>
      </w:tc>
    </w:tr>
    <w:tr w:rsidR="00440E0A" w:rsidRPr="0035766E" w14:paraId="5133DCB2" w14:textId="77777777" w:rsidTr="00440E0A">
      <w:tc>
        <w:tcPr>
          <w:tcW w:w="2695" w:type="dxa"/>
        </w:tcPr>
        <w:p w14:paraId="5C80B886" w14:textId="77777777" w:rsidR="00440E0A" w:rsidRPr="0035766E" w:rsidRDefault="00440E0A" w:rsidP="00440E0A">
          <w:pPr>
            <w:pStyle w:val="Sidhuvudrubrik"/>
          </w:pPr>
          <w:r w:rsidRPr="0035766E">
            <w:t>DNR</w:t>
          </w:r>
        </w:p>
      </w:tc>
    </w:tr>
    <w:tr w:rsidR="00440E0A" w:rsidRPr="0035766E" w14:paraId="08B10BF1" w14:textId="77777777" w:rsidTr="00440E0A">
      <w:sdt>
        <w:sdtPr>
          <w:alias w:val="Diarienummer"/>
          <w:tag w:val="Diarienummer"/>
          <w:id w:val="-1980994049"/>
          <w:placeholder>
            <w:docPart w:val="E47D2EC394E94A51A431BD36B0D039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695" w:type="dxa"/>
            </w:tcPr>
            <w:p w14:paraId="4DA687B5" w14:textId="23C9F22D" w:rsidR="00440E0A" w:rsidRPr="0035766E" w:rsidRDefault="0092023C" w:rsidP="00440E0A">
              <w:r>
                <w:t>17-00439</w:t>
              </w:r>
            </w:p>
          </w:tc>
        </w:sdtContent>
      </w:sdt>
    </w:tr>
    <w:tr w:rsidR="00440E0A" w:rsidRPr="0035766E" w14:paraId="7591E980" w14:textId="77777777" w:rsidTr="00440E0A">
      <w:tc>
        <w:tcPr>
          <w:tcW w:w="2695" w:type="dxa"/>
        </w:tcPr>
        <w:p w14:paraId="0B23C038" w14:textId="77777777" w:rsidR="00440E0A" w:rsidRPr="0035766E" w:rsidRDefault="00440E0A" w:rsidP="00440E0A"/>
      </w:tc>
    </w:tr>
    <w:tr w:rsidR="00440E0A" w:rsidRPr="0035766E" w14:paraId="1A44A91B" w14:textId="77777777" w:rsidTr="00440E0A">
      <w:tc>
        <w:tcPr>
          <w:tcW w:w="2695" w:type="dxa"/>
        </w:tcPr>
        <w:p w14:paraId="79B7C670" w14:textId="77777777" w:rsidR="00440E0A" w:rsidRPr="0035766E" w:rsidRDefault="00440E0A" w:rsidP="00440E0A">
          <w:pPr>
            <w:pStyle w:val="Sidhuvudrubrik"/>
            <w:rPr>
              <w:rStyle w:val="Sidnummer"/>
            </w:rPr>
          </w:pPr>
          <w:r w:rsidRPr="0035766E">
            <w:t>Date</w:t>
          </w:r>
        </w:p>
      </w:tc>
    </w:tr>
    <w:tr w:rsidR="00440E0A" w:rsidRPr="0035766E" w14:paraId="56513DE1" w14:textId="77777777" w:rsidTr="00440E0A">
      <w:sdt>
        <w:sdtPr>
          <w:alias w:val="Publiceringsdatum"/>
          <w:tag w:val=""/>
          <w:id w:val="-1221506831"/>
          <w:placeholder>
            <w:docPart w:val="01B5F871B2EA4034B384B652D1C2B58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6-04-0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tc>
            <w:tcPr>
              <w:tcW w:w="2695" w:type="dxa"/>
            </w:tcPr>
            <w:p w14:paraId="5718325F" w14:textId="77777777" w:rsidR="00440E0A" w:rsidRPr="0035766E" w:rsidRDefault="00440E0A" w:rsidP="00440E0A">
              <w:r w:rsidRPr="0035766E">
                <w:rPr>
                  <w:rStyle w:val="Platshllartext"/>
                </w:rPr>
                <w:t>[Publiceringsdatum]</w:t>
              </w:r>
            </w:p>
          </w:tc>
        </w:sdtContent>
      </w:sdt>
    </w:tr>
    <w:tr w:rsidR="00440E0A" w:rsidRPr="0035766E" w14:paraId="2634DF26" w14:textId="77777777" w:rsidTr="00440E0A">
      <w:tc>
        <w:tcPr>
          <w:tcW w:w="2695" w:type="dxa"/>
        </w:tcPr>
        <w:p w14:paraId="05BFB2A4" w14:textId="77777777" w:rsidR="00440E0A" w:rsidRPr="0035766E" w:rsidRDefault="00440E0A" w:rsidP="00440E0A"/>
      </w:tc>
    </w:tr>
  </w:tbl>
  <w:p w14:paraId="556176AA" w14:textId="77777777" w:rsidR="00E10955" w:rsidRDefault="00AC309C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922FB84" wp14:editId="2E17D849">
              <wp:simplePos x="0" y="0"/>
              <wp:positionH relativeFrom="page">
                <wp:posOffset>628650</wp:posOffset>
              </wp:positionH>
              <wp:positionV relativeFrom="page">
                <wp:posOffset>438150</wp:posOffset>
              </wp:positionV>
              <wp:extent cx="1714500" cy="608330"/>
              <wp:effectExtent l="0" t="0" r="0" b="127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2A2FC" w14:textId="77777777" w:rsidR="00AC309C" w:rsidRPr="00BF064E" w:rsidRDefault="00BF064E" w:rsidP="00AC309C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BF064E">
                            <w:rPr>
                              <w:rFonts w:ascii="Arial" w:hAnsi="Arial" w:cs="Arial"/>
                              <w:lang w:val="en-US"/>
                            </w:rPr>
                            <w:t xml:space="preserve">FBA Sandö – </w:t>
                          </w:r>
                          <w:r w:rsidR="00AC309C" w:rsidRPr="00BF064E">
                            <w:rPr>
                              <w:rFonts w:ascii="Arial" w:hAnsi="Arial" w:cs="Arial"/>
                              <w:lang w:val="en-US"/>
                            </w:rPr>
                            <w:t>Stockholm</w:t>
                          </w:r>
                        </w:p>
                        <w:p w14:paraId="23A3591E" w14:textId="77777777" w:rsidR="00AC309C" w:rsidRPr="00BF064E" w:rsidRDefault="00AC309C" w:rsidP="00AC309C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BF064E">
                            <w:rPr>
                              <w:rFonts w:ascii="Arial" w:hAnsi="Arial" w:cs="Arial"/>
                              <w:lang w:val="en-US"/>
                            </w:rPr>
                            <w:t xml:space="preserve">Tel: </w:t>
                          </w:r>
                          <w:r w:rsidR="00BF064E" w:rsidRPr="00BF064E">
                            <w:rPr>
                              <w:rFonts w:ascii="Arial" w:hAnsi="Arial" w:cs="Arial"/>
                              <w:lang w:val="en-US"/>
                            </w:rPr>
                            <w:t>(+46)10 456 23 00</w:t>
                          </w:r>
                        </w:p>
                        <w:p w14:paraId="4C9E96E2" w14:textId="77777777" w:rsidR="00AC309C" w:rsidRPr="00BF064E" w:rsidRDefault="00AC309C" w:rsidP="00AC309C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BF064E">
                            <w:rPr>
                              <w:rFonts w:ascii="Arial" w:hAnsi="Arial" w:cs="Arial"/>
                              <w:lang w:val="en-US"/>
                            </w:rPr>
                            <w:t>www.fba.se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2FB84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style="position:absolute;margin-left:49.5pt;margin-top:34.5pt;width:135pt;height:47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" filled="f" stroked="f" strokeweight=".5pt">
              <v:textbox>
                <w:txbxContent>
                  <w:p w14:paraId="1A32A2FC" w14:textId="77777777" w:rsidR="00AC309C" w:rsidRPr="00BF064E" w:rsidRDefault="00BF064E" w:rsidP="00AC309C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BF064E">
                      <w:rPr>
                        <w:rFonts w:ascii="Arial" w:hAnsi="Arial" w:cs="Arial"/>
                        <w:lang w:val="en-US"/>
                      </w:rPr>
                      <w:t xml:space="preserve">FBA Sandö – </w:t>
                    </w:r>
                    <w:r w:rsidR="00AC309C" w:rsidRPr="00BF064E">
                      <w:rPr>
                        <w:rFonts w:ascii="Arial" w:hAnsi="Arial" w:cs="Arial"/>
                        <w:lang w:val="en-US"/>
                      </w:rPr>
                      <w:t>Stockholm</w:t>
                    </w:r>
                  </w:p>
                  <w:p w14:paraId="23A3591E" w14:textId="77777777" w:rsidR="00AC309C" w:rsidRPr="00BF064E" w:rsidRDefault="00AC309C" w:rsidP="00AC309C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BF064E">
                      <w:rPr>
                        <w:rFonts w:ascii="Arial" w:hAnsi="Arial" w:cs="Arial"/>
                        <w:lang w:val="en-US"/>
                      </w:rPr>
                      <w:t xml:space="preserve">Tel: </w:t>
                    </w:r>
                    <w:r w:rsidR="00BF064E" w:rsidRPr="00BF064E">
                      <w:rPr>
                        <w:rFonts w:ascii="Arial" w:hAnsi="Arial" w:cs="Arial"/>
                        <w:lang w:val="en-US"/>
                      </w:rPr>
                      <w:t>(+46)10 456 23 00</w:t>
                    </w:r>
                  </w:p>
                  <w:p w14:paraId="4C9E96E2" w14:textId="77777777" w:rsidR="00AC309C" w:rsidRPr="00BF064E" w:rsidRDefault="00AC309C" w:rsidP="00AC309C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BF064E">
                      <w:rPr>
                        <w:rFonts w:ascii="Arial" w:hAnsi="Arial" w:cs="Arial"/>
                        <w:lang w:val="en-US"/>
                      </w:rPr>
                      <w:t>www.fba.se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F053" w14:textId="77777777" w:rsidR="00E10955" w:rsidRDefault="003D402C" w:rsidP="00440E0A">
    <w:pPr>
      <w:pStyle w:val="Sidhuvud"/>
      <w:spacing w:after="1920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3A97795" wp14:editId="575D6BAA">
              <wp:simplePos x="0" y="0"/>
              <wp:positionH relativeFrom="page">
                <wp:posOffset>723900</wp:posOffset>
              </wp:positionH>
              <wp:positionV relativeFrom="page">
                <wp:posOffset>3676015</wp:posOffset>
              </wp:positionV>
              <wp:extent cx="1562400" cy="201600"/>
              <wp:effectExtent l="0" t="0" r="0" b="825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201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CE569E" w14:textId="4865E559" w:rsidR="003D402C" w:rsidRPr="00BF064E" w:rsidRDefault="003D402C" w:rsidP="003D402C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F064E">
                            <w:rPr>
                              <w:rFonts w:ascii="Arial" w:hAnsi="Arial" w:cs="Arial"/>
                              <w:sz w:val="20"/>
                            </w:rPr>
                            <w:t xml:space="preserve">Page </w:t>
                          </w:r>
                          <w:r w:rsidRPr="00BF064E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BF064E">
                            <w:rPr>
                              <w:rFonts w:ascii="Arial" w:hAnsi="Arial" w:cs="Arial"/>
                              <w:sz w:val="20"/>
                            </w:rPr>
                            <w:instrText>PAGE   \* MERGEFORMAT</w:instrText>
                          </w:r>
                          <w:r w:rsidRPr="00BF064E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6035CE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BF064E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BF064E">
                            <w:rPr>
                              <w:rFonts w:ascii="Arial" w:hAnsi="Arial" w:cs="Arial"/>
                              <w:sz w:val="20"/>
                            </w:rPr>
                            <w:t xml:space="preserve"> (</w:t>
                          </w:r>
                          <w:r w:rsidRPr="00BF064E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BF064E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Arabic  \* MERGEFORMAT </w:instrText>
                          </w:r>
                          <w:r w:rsidRPr="00BF064E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6035CE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4</w:t>
                          </w:r>
                          <w:r w:rsidRPr="00BF064E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BF064E">
                            <w:rPr>
                              <w:rFonts w:ascii="Arial" w:hAnsi="Arial" w:cs="Arial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9779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57pt;margin-top:289.45pt;width:123pt;height: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" fillcolor="white [3201]" stroked="f" strokeweight=".5pt">
              <v:textbox inset="0,0,0,0">
                <w:txbxContent>
                  <w:p w14:paraId="13CE569E" w14:textId="4865E559" w:rsidR="003D402C" w:rsidRPr="00BF064E" w:rsidRDefault="003D402C" w:rsidP="003D402C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BF064E">
                      <w:rPr>
                        <w:rFonts w:ascii="Arial" w:hAnsi="Arial" w:cs="Arial"/>
                        <w:sz w:val="20"/>
                      </w:rPr>
                      <w:t xml:space="preserve">Page </w:t>
                    </w:r>
                    <w:r w:rsidRPr="00BF064E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BF064E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BF064E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6035CE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BF064E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BF064E">
                      <w:rPr>
                        <w:rFonts w:ascii="Arial" w:hAnsi="Arial" w:cs="Arial"/>
                        <w:sz w:val="20"/>
                      </w:rPr>
                      <w:t xml:space="preserve"> (</w:t>
                    </w:r>
                    <w:r w:rsidRPr="00BF064E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BF064E">
                      <w:rPr>
                        <w:rFonts w:ascii="Arial" w:hAnsi="Arial" w:cs="Arial"/>
                        <w:sz w:val="20"/>
                      </w:rPr>
                      <w:instrText xml:space="preserve"> NUMPAGES  \* Arabic  \* MERGEFORMAT </w:instrText>
                    </w:r>
                    <w:r w:rsidRPr="00BF064E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6035CE">
                      <w:rPr>
                        <w:rFonts w:ascii="Arial" w:hAnsi="Arial" w:cs="Arial"/>
                        <w:noProof/>
                        <w:sz w:val="20"/>
                      </w:rPr>
                      <w:t>4</w:t>
                    </w:r>
                    <w:r w:rsidRPr="00BF064E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BF064E">
                      <w:rPr>
                        <w:rFonts w:ascii="Arial" w:hAnsi="Arial" w:cs="Arial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05645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5F83F1C" wp14:editId="0F99F3A9">
              <wp:simplePos x="0" y="0"/>
              <wp:positionH relativeFrom="page">
                <wp:posOffset>628650</wp:posOffset>
              </wp:positionH>
              <wp:positionV relativeFrom="page">
                <wp:posOffset>438150</wp:posOffset>
              </wp:positionV>
              <wp:extent cx="1800225" cy="609600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69974" w14:textId="77777777" w:rsidR="00505645" w:rsidRPr="00BF064E" w:rsidRDefault="00505645" w:rsidP="00505645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BF064E">
                            <w:rPr>
                              <w:rFonts w:ascii="Arial" w:hAnsi="Arial" w:cs="Arial"/>
                              <w:lang w:val="en-US"/>
                            </w:rPr>
                            <w:t>F</w:t>
                          </w:r>
                          <w:r w:rsidR="00BF064E" w:rsidRPr="00BF064E">
                            <w:rPr>
                              <w:rFonts w:ascii="Arial" w:hAnsi="Arial" w:cs="Arial"/>
                              <w:lang w:val="en-US"/>
                            </w:rPr>
                            <w:t>BA Sandö –</w:t>
                          </w:r>
                          <w:r w:rsidRPr="00BF064E">
                            <w:rPr>
                              <w:rFonts w:ascii="Arial" w:hAnsi="Arial" w:cs="Arial"/>
                              <w:lang w:val="en-US"/>
                            </w:rPr>
                            <w:t xml:space="preserve"> Stockholm</w:t>
                          </w:r>
                        </w:p>
                        <w:p w14:paraId="2579E2AA" w14:textId="77777777" w:rsidR="00505645" w:rsidRPr="00BF064E" w:rsidRDefault="00BF064E" w:rsidP="00505645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BF064E">
                            <w:rPr>
                              <w:rFonts w:ascii="Arial" w:hAnsi="Arial" w:cs="Arial"/>
                              <w:lang w:val="en-US"/>
                            </w:rPr>
                            <w:t>Tel: (+46)</w:t>
                          </w:r>
                          <w:r w:rsidR="00505645" w:rsidRPr="00BF064E">
                            <w:rPr>
                              <w:rFonts w:ascii="Arial" w:hAnsi="Arial" w:cs="Arial"/>
                              <w:lang w:val="en-US"/>
                            </w:rPr>
                            <w:t>10 456 23 00</w:t>
                          </w:r>
                        </w:p>
                        <w:p w14:paraId="4FF96069" w14:textId="77777777" w:rsidR="00505645" w:rsidRPr="00BF064E" w:rsidRDefault="00505645" w:rsidP="00505645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BF064E">
                            <w:rPr>
                              <w:rFonts w:ascii="Arial" w:hAnsi="Arial" w:cs="Arial"/>
                              <w:lang w:val="en-US"/>
                            </w:rPr>
                            <w:t>www.fba.se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F83F1C" id="Textruta 5" o:spid="_x0000_s1028" type="#_x0000_t202" style="position:absolute;margin-left:49.5pt;margin-top:34.5pt;width:141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" filled="f" stroked="f" strokeweight=".5pt">
              <v:textbox>
                <w:txbxContent>
                  <w:p w14:paraId="6E469974" w14:textId="77777777" w:rsidR="00505645" w:rsidRPr="00BF064E" w:rsidRDefault="00505645" w:rsidP="00505645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BF064E">
                      <w:rPr>
                        <w:rFonts w:ascii="Arial" w:hAnsi="Arial" w:cs="Arial"/>
                        <w:lang w:val="en-US"/>
                      </w:rPr>
                      <w:t>F</w:t>
                    </w:r>
                    <w:r w:rsidR="00BF064E" w:rsidRPr="00BF064E">
                      <w:rPr>
                        <w:rFonts w:ascii="Arial" w:hAnsi="Arial" w:cs="Arial"/>
                        <w:lang w:val="en-US"/>
                      </w:rPr>
                      <w:t>BA Sandö –</w:t>
                    </w:r>
                    <w:r w:rsidRPr="00BF064E">
                      <w:rPr>
                        <w:rFonts w:ascii="Arial" w:hAnsi="Arial" w:cs="Arial"/>
                        <w:lang w:val="en-US"/>
                      </w:rPr>
                      <w:t xml:space="preserve"> Stockholm</w:t>
                    </w:r>
                  </w:p>
                  <w:p w14:paraId="2579E2AA" w14:textId="77777777" w:rsidR="00505645" w:rsidRPr="00BF064E" w:rsidRDefault="00BF064E" w:rsidP="00505645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BF064E">
                      <w:rPr>
                        <w:rFonts w:ascii="Arial" w:hAnsi="Arial" w:cs="Arial"/>
                        <w:lang w:val="en-US"/>
                      </w:rPr>
                      <w:t>Tel: (+46)</w:t>
                    </w:r>
                    <w:r w:rsidR="00505645" w:rsidRPr="00BF064E">
                      <w:rPr>
                        <w:rFonts w:ascii="Arial" w:hAnsi="Arial" w:cs="Arial"/>
                        <w:lang w:val="en-US"/>
                      </w:rPr>
                      <w:t>10 456 23 00</w:t>
                    </w:r>
                  </w:p>
                  <w:p w14:paraId="4FF96069" w14:textId="77777777" w:rsidR="00505645" w:rsidRPr="00BF064E" w:rsidRDefault="00505645" w:rsidP="00505645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BF064E">
                      <w:rPr>
                        <w:rFonts w:ascii="Arial" w:hAnsi="Arial" w:cs="Arial"/>
                        <w:lang w:val="en-US"/>
                      </w:rPr>
                      <w:t>www.fba.se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0C"/>
    <w:rsid w:val="0002586A"/>
    <w:rsid w:val="000509AC"/>
    <w:rsid w:val="000623EB"/>
    <w:rsid w:val="000E6A87"/>
    <w:rsid w:val="0016580C"/>
    <w:rsid w:val="001712EE"/>
    <w:rsid w:val="00172933"/>
    <w:rsid w:val="002A0022"/>
    <w:rsid w:val="002C0948"/>
    <w:rsid w:val="002D0F60"/>
    <w:rsid w:val="00302355"/>
    <w:rsid w:val="0035766E"/>
    <w:rsid w:val="003609B9"/>
    <w:rsid w:val="00377B09"/>
    <w:rsid w:val="003A3569"/>
    <w:rsid w:val="003B4327"/>
    <w:rsid w:val="003D075C"/>
    <w:rsid w:val="003D402C"/>
    <w:rsid w:val="003E0332"/>
    <w:rsid w:val="00440E0A"/>
    <w:rsid w:val="004E3982"/>
    <w:rsid w:val="004E6499"/>
    <w:rsid w:val="00505645"/>
    <w:rsid w:val="005749A3"/>
    <w:rsid w:val="0059600A"/>
    <w:rsid w:val="005C7181"/>
    <w:rsid w:val="005F3CC5"/>
    <w:rsid w:val="006035CE"/>
    <w:rsid w:val="0062420C"/>
    <w:rsid w:val="0068414B"/>
    <w:rsid w:val="0068725D"/>
    <w:rsid w:val="006F013C"/>
    <w:rsid w:val="006F4BBA"/>
    <w:rsid w:val="006F750B"/>
    <w:rsid w:val="006F7CDC"/>
    <w:rsid w:val="00705689"/>
    <w:rsid w:val="0072155D"/>
    <w:rsid w:val="007257B4"/>
    <w:rsid w:val="0077116F"/>
    <w:rsid w:val="00785C70"/>
    <w:rsid w:val="007C5582"/>
    <w:rsid w:val="00837133"/>
    <w:rsid w:val="008A465D"/>
    <w:rsid w:val="008A7DE9"/>
    <w:rsid w:val="008B47E7"/>
    <w:rsid w:val="008D1F02"/>
    <w:rsid w:val="008F16DB"/>
    <w:rsid w:val="008F705F"/>
    <w:rsid w:val="0092023C"/>
    <w:rsid w:val="00931A45"/>
    <w:rsid w:val="009467B1"/>
    <w:rsid w:val="0095540A"/>
    <w:rsid w:val="00980DFD"/>
    <w:rsid w:val="0098108C"/>
    <w:rsid w:val="009A2A4D"/>
    <w:rsid w:val="009C1383"/>
    <w:rsid w:val="00A23013"/>
    <w:rsid w:val="00A85B68"/>
    <w:rsid w:val="00AA32F2"/>
    <w:rsid w:val="00AA75FD"/>
    <w:rsid w:val="00AB59E6"/>
    <w:rsid w:val="00AC309C"/>
    <w:rsid w:val="00AE2D26"/>
    <w:rsid w:val="00AF2679"/>
    <w:rsid w:val="00B136AC"/>
    <w:rsid w:val="00B3791D"/>
    <w:rsid w:val="00B65D78"/>
    <w:rsid w:val="00BA7BE2"/>
    <w:rsid w:val="00BF064E"/>
    <w:rsid w:val="00C734E5"/>
    <w:rsid w:val="00C8046E"/>
    <w:rsid w:val="00CA1144"/>
    <w:rsid w:val="00CA2ECC"/>
    <w:rsid w:val="00D028BA"/>
    <w:rsid w:val="00D64BAB"/>
    <w:rsid w:val="00D90F8E"/>
    <w:rsid w:val="00DE59F3"/>
    <w:rsid w:val="00E10955"/>
    <w:rsid w:val="00E16010"/>
    <w:rsid w:val="00E42B62"/>
    <w:rsid w:val="00E855E8"/>
    <w:rsid w:val="00E85CDD"/>
    <w:rsid w:val="00ED25A4"/>
    <w:rsid w:val="00F00E43"/>
    <w:rsid w:val="00F01969"/>
    <w:rsid w:val="00F162D0"/>
    <w:rsid w:val="00F50FF5"/>
    <w:rsid w:val="00F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B46AB"/>
  <w15:docId w15:val="{52152FF2-D02D-4557-868B-0882721C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4E"/>
    <w:pPr>
      <w:spacing w:line="240" w:lineRule="atLeast"/>
    </w:pPr>
    <w:rPr>
      <w:sz w:val="22"/>
      <w:szCs w:val="24"/>
      <w:lang w:val="en-GB" w:eastAsia="ja-JP"/>
    </w:rPr>
  </w:style>
  <w:style w:type="paragraph" w:styleId="Rubrik1">
    <w:name w:val="heading 1"/>
    <w:basedOn w:val="Normal"/>
    <w:next w:val="Normal"/>
    <w:link w:val="Rubrik1Char"/>
    <w:qFormat/>
    <w:rsid w:val="00BF064E"/>
    <w:pPr>
      <w:keepNext/>
      <w:keepLines/>
      <w:spacing w:line="400" w:lineRule="exact"/>
      <w:outlineLvl w:val="0"/>
    </w:pPr>
    <w:rPr>
      <w:rFonts w:ascii="Arial" w:eastAsiaTheme="majorEastAsia" w:hAnsi="Arial" w:cstheme="majorBidi"/>
      <w:b/>
      <w:bCs/>
      <w:color w:val="000000" w:themeColor="text1"/>
      <w:spacing w:val="-2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BF064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bCs/>
      <w:color w:val="000000" w:themeColor="text1"/>
      <w:spacing w:val="-2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BF064E"/>
    <w:pPr>
      <w:keepNext/>
      <w:keepLines/>
      <w:spacing w:before="240" w:line="260" w:lineRule="exact"/>
      <w:outlineLvl w:val="2"/>
    </w:pPr>
    <w:rPr>
      <w:rFonts w:ascii="Arial" w:eastAsiaTheme="majorEastAsia" w:hAnsi="Arial" w:cstheme="majorBidi"/>
      <w:bCs/>
      <w:color w:val="000000" w:themeColor="text1"/>
      <w:spacing w:val="-2"/>
      <w:sz w:val="24"/>
    </w:rPr>
  </w:style>
  <w:style w:type="paragraph" w:styleId="Rubrik4">
    <w:name w:val="heading 4"/>
    <w:basedOn w:val="Normal"/>
    <w:next w:val="Normal"/>
    <w:link w:val="Rubrik4Char"/>
    <w:qFormat/>
    <w:rsid w:val="00BF064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000000" w:themeColor="text1"/>
      <w:spacing w:val="-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40E0A"/>
    <w:pPr>
      <w:tabs>
        <w:tab w:val="center" w:pos="4536"/>
      </w:tabs>
    </w:pPr>
  </w:style>
  <w:style w:type="character" w:customStyle="1" w:styleId="SidhuvudChar">
    <w:name w:val="Sidhuvud Char"/>
    <w:basedOn w:val="Standardstycketeckensnitt"/>
    <w:link w:val="Sidhuvud"/>
    <w:rsid w:val="00440E0A"/>
    <w:rPr>
      <w:rFonts w:ascii="Trade Gothic LT Std" w:hAnsi="Trade Gothic LT Std"/>
      <w:szCs w:val="24"/>
      <w:lang w:eastAsia="ja-JP"/>
    </w:rPr>
  </w:style>
  <w:style w:type="paragraph" w:styleId="Sidfot">
    <w:name w:val="footer"/>
    <w:basedOn w:val="Normal"/>
    <w:link w:val="SidfotChar"/>
    <w:rsid w:val="00440E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40E0A"/>
    <w:rPr>
      <w:rFonts w:ascii="Trade Gothic LT Std" w:hAnsi="Trade Gothic LT Std"/>
      <w:szCs w:val="24"/>
      <w:lang w:eastAsia="ja-JP"/>
    </w:rPr>
  </w:style>
  <w:style w:type="paragraph" w:styleId="Ballongtext">
    <w:name w:val="Balloon Text"/>
    <w:basedOn w:val="Normal"/>
    <w:link w:val="BallongtextChar"/>
    <w:semiHidden/>
    <w:rsid w:val="00440E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40E0A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44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F064E"/>
    <w:rPr>
      <w:rFonts w:ascii="Arial" w:eastAsiaTheme="majorEastAsia" w:hAnsi="Arial" w:cstheme="majorBidi"/>
      <w:b/>
      <w:bCs/>
      <w:color w:val="000000" w:themeColor="text1"/>
      <w:spacing w:val="-2"/>
      <w:sz w:val="40"/>
      <w:szCs w:val="28"/>
      <w:lang w:val="en-GB" w:eastAsia="ja-JP"/>
    </w:rPr>
  </w:style>
  <w:style w:type="character" w:customStyle="1" w:styleId="Rubrik2Char">
    <w:name w:val="Rubrik 2 Char"/>
    <w:basedOn w:val="Standardstycketeckensnitt"/>
    <w:link w:val="Rubrik2"/>
    <w:rsid w:val="00BF064E"/>
    <w:rPr>
      <w:rFonts w:ascii="Arial" w:eastAsiaTheme="majorEastAsia" w:hAnsi="Arial" w:cstheme="majorBidi"/>
      <w:b/>
      <w:bCs/>
      <w:color w:val="000000" w:themeColor="text1"/>
      <w:spacing w:val="-2"/>
      <w:sz w:val="24"/>
      <w:szCs w:val="26"/>
      <w:lang w:val="en-GB" w:eastAsia="ja-JP"/>
    </w:rPr>
  </w:style>
  <w:style w:type="character" w:customStyle="1" w:styleId="Rubrik3Char">
    <w:name w:val="Rubrik 3 Char"/>
    <w:basedOn w:val="Standardstycketeckensnitt"/>
    <w:link w:val="Rubrik3"/>
    <w:rsid w:val="00BF064E"/>
    <w:rPr>
      <w:rFonts w:ascii="Arial" w:eastAsiaTheme="majorEastAsia" w:hAnsi="Arial" w:cstheme="majorBidi"/>
      <w:bCs/>
      <w:color w:val="000000" w:themeColor="text1"/>
      <w:spacing w:val="-2"/>
      <w:sz w:val="24"/>
      <w:szCs w:val="24"/>
      <w:lang w:val="en-GB" w:eastAsia="ja-JP"/>
    </w:rPr>
  </w:style>
  <w:style w:type="character" w:customStyle="1" w:styleId="Rubrik4Char">
    <w:name w:val="Rubrik 4 Char"/>
    <w:basedOn w:val="Standardstycketeckensnitt"/>
    <w:link w:val="Rubrik4"/>
    <w:rsid w:val="00BF064E"/>
    <w:rPr>
      <w:rFonts w:ascii="Arial" w:eastAsiaTheme="majorEastAsia" w:hAnsi="Arial" w:cstheme="majorBidi"/>
      <w:bCs/>
      <w:iCs/>
      <w:color w:val="000000" w:themeColor="text1"/>
      <w:spacing w:val="-2"/>
      <w:sz w:val="22"/>
      <w:szCs w:val="24"/>
      <w:lang w:val="en-GB" w:eastAsia="ja-JP"/>
    </w:rPr>
  </w:style>
  <w:style w:type="paragraph" w:customStyle="1" w:styleId="Sidhuvudrubrik">
    <w:name w:val="Sidhuvud rubrik"/>
    <w:basedOn w:val="Normal"/>
    <w:qFormat/>
    <w:rsid w:val="00BF064E"/>
    <w:rPr>
      <w:rFonts w:ascii="Arial" w:hAnsi="Arial"/>
      <w:b/>
    </w:rPr>
  </w:style>
  <w:style w:type="character" w:styleId="Platshllartext">
    <w:name w:val="Placeholder Text"/>
    <w:basedOn w:val="Standardstycketeckensnitt"/>
    <w:uiPriority w:val="99"/>
    <w:semiHidden/>
    <w:rsid w:val="00440E0A"/>
    <w:rPr>
      <w:color w:val="808080"/>
    </w:rPr>
  </w:style>
  <w:style w:type="character" w:styleId="Sidnummer">
    <w:name w:val="page number"/>
    <w:basedOn w:val="Standardstycketeckensnitt"/>
    <w:rsid w:val="00440E0A"/>
  </w:style>
  <w:style w:type="paragraph" w:styleId="Fotnotstext">
    <w:name w:val="footnote text"/>
    <w:basedOn w:val="Normal"/>
    <w:link w:val="FotnotstextChar"/>
    <w:semiHidden/>
    <w:unhideWhenUsed/>
    <w:rsid w:val="008D1F02"/>
    <w:pPr>
      <w:spacing w:line="240" w:lineRule="auto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D1F02"/>
    <w:rPr>
      <w:rFonts w:ascii="Arial" w:hAnsi="Arial"/>
      <w:sz w:val="18"/>
      <w:lang w:val="en-GB" w:eastAsia="ja-JP"/>
    </w:rPr>
  </w:style>
  <w:style w:type="paragraph" w:styleId="Brdtext">
    <w:name w:val="Body Text"/>
    <w:basedOn w:val="Normal"/>
    <w:link w:val="BrdtextChar"/>
    <w:rsid w:val="00AF2679"/>
    <w:pPr>
      <w:tabs>
        <w:tab w:val="left" w:pos="7230"/>
      </w:tabs>
      <w:overflowPunct w:val="0"/>
      <w:autoSpaceDE w:val="0"/>
      <w:autoSpaceDN w:val="0"/>
      <w:adjustRightInd w:val="0"/>
      <w:spacing w:line="240" w:lineRule="auto"/>
      <w:ind w:right="-582"/>
      <w:textAlignment w:val="baseline"/>
    </w:pPr>
    <w:rPr>
      <w:rFonts w:eastAsia="Times New Roman"/>
      <w:szCs w:val="20"/>
      <w:lang w:val="sv-SE" w:eastAsia="en-US"/>
    </w:rPr>
  </w:style>
  <w:style w:type="character" w:customStyle="1" w:styleId="BrdtextChar">
    <w:name w:val="Brödtext Char"/>
    <w:basedOn w:val="Standardstycketeckensnitt"/>
    <w:link w:val="Brdtext"/>
    <w:rsid w:val="00AF2679"/>
    <w:rPr>
      <w:rFonts w:eastAsia="Times New Roman"/>
      <w:sz w:val="22"/>
    </w:rPr>
  </w:style>
  <w:style w:type="character" w:styleId="Kommentarsreferens">
    <w:name w:val="annotation reference"/>
    <w:basedOn w:val="Standardstycketeckensnitt"/>
    <w:semiHidden/>
    <w:unhideWhenUsed/>
    <w:rsid w:val="003B432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3B432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3B4327"/>
    <w:rPr>
      <w:lang w:val="en-GB"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B432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B4327"/>
    <w:rPr>
      <w:b/>
      <w:bCs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idragshantering\Villkor\Villkor%20FoU%20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7D2EC394E94A51A431BD36B0D03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F6AC7-B58F-44C5-B88A-C9D99D5B9A69}"/>
      </w:docPartPr>
      <w:docPartBody>
        <w:p w:rsidR="00205832" w:rsidRDefault="00205832">
          <w:pPr>
            <w:pStyle w:val="E47D2EC394E94A51A431BD36B0D039A2"/>
          </w:pPr>
          <w:r w:rsidRPr="003D224C">
            <w:rPr>
              <w:rStyle w:val="Platshllartext"/>
            </w:rPr>
            <w:t>[</w:t>
          </w:r>
          <w:r>
            <w:rPr>
              <w:rStyle w:val="Platshllartext"/>
            </w:rPr>
            <w:t>XXX-XXX/XXXX</w:t>
          </w:r>
          <w:r w:rsidRPr="003D224C">
            <w:rPr>
              <w:rStyle w:val="Platshllartext"/>
            </w:rPr>
            <w:t>]</w:t>
          </w:r>
        </w:p>
      </w:docPartBody>
    </w:docPart>
    <w:docPart>
      <w:docPartPr>
        <w:name w:val="01B5F871B2EA4034B384B652D1C2B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2EF0EC-6A75-4F66-86B1-84A53CBD41D2}"/>
      </w:docPartPr>
      <w:docPartBody>
        <w:p w:rsidR="00205832" w:rsidRDefault="00205832">
          <w:pPr>
            <w:pStyle w:val="01B5F871B2EA4034B384B652D1C2B58F"/>
          </w:pPr>
          <w:r w:rsidRPr="003D224C">
            <w:rPr>
              <w:rStyle w:val="Platshllartext"/>
            </w:rPr>
            <w:t>[Publiceringsdatum]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altName w:val="Trade Gothic LT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 budget som godkänts av bid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32"/>
    <w:rsid w:val="00205832"/>
    <w:rsid w:val="004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47D2EC394E94A51A431BD36B0D039A2">
    <w:name w:val="E47D2EC394E94A51A431BD36B0D039A2"/>
  </w:style>
  <w:style w:type="paragraph" w:customStyle="1" w:styleId="01B5F871B2EA4034B384B652D1C2B58F">
    <w:name w:val="01B5F871B2EA4034B384B652D1C2B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F8C"/>
      </a:accent1>
      <a:accent2>
        <a:srgbClr val="FFC800"/>
      </a:accent2>
      <a:accent3>
        <a:srgbClr val="FF4146"/>
      </a:accent3>
      <a:accent4>
        <a:srgbClr val="005FC8"/>
      </a:accent4>
      <a:accent5>
        <a:srgbClr val="2D2C2B"/>
      </a:accent5>
      <a:accent6>
        <a:srgbClr val="F0E0D3"/>
      </a:accent6>
      <a:hlink>
        <a:srgbClr val="32AF8C"/>
      </a:hlink>
      <a:folHlink>
        <a:srgbClr val="005FC8"/>
      </a:folHlink>
    </a:clrScheme>
    <a:fontScheme name="FB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Villkor FoU ENG</Template>
  <TotalTime>52</TotalTime>
  <Pages>4</Pages>
  <Words>1355</Words>
  <Characters>7183</Characters>
  <Application>Microsoft Office Word</Application>
  <DocSecurity>0</DocSecurity>
  <Lines>59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17-00439</vt:lpstr>
      <vt:lpstr>17-00439</vt:lpstr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17-00439</dc:title>
  <dc:creator>Sandra Lindblom</dc:creator>
  <cp:lastModifiedBy>Becky Scott</cp:lastModifiedBy>
  <cp:revision>6</cp:revision>
  <cp:lastPrinted>2016-04-06T07:02:00Z</cp:lastPrinted>
  <dcterms:created xsi:type="dcterms:W3CDTF">2017-07-13T12:08:00Z</dcterms:created>
  <dcterms:modified xsi:type="dcterms:W3CDTF">2017-08-14T07:35:00Z</dcterms:modified>
</cp:coreProperties>
</file>