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D32CE" w:rsidRDefault="00DE0191" w:rsidP="00CF49FC">
      <w:pPr>
        <w:pStyle w:val="Heading1"/>
      </w:pPr>
      <w:r w:rsidRPr="00DE0191">
        <w:t>Application Guidance</w:t>
      </w:r>
    </w:p>
    <w:p w:rsidR="003D32CE" w:rsidRPr="003D32CE" w:rsidRDefault="00DE0191" w:rsidP="00CF49FC">
      <w:pPr>
        <w:pStyle w:val="Heading4"/>
        <w:spacing w:line="360" w:lineRule="auto"/>
      </w:pPr>
      <w:r w:rsidRPr="008F3D61">
        <w:t>BloombergPhilanthropies | </w:t>
      </w:r>
      <w:r w:rsidRPr="00D53ACD">
        <w:t>Data</w:t>
      </w:r>
      <w:r w:rsidRPr="008F3D61">
        <w:t xml:space="preserve"> for HealthInitiative</w:t>
      </w:r>
    </w:p>
    <w:p w:rsidR="00D53ACD" w:rsidRDefault="00DE0191" w:rsidP="00CF49FC">
      <w:r w:rsidRPr="00DE0191">
        <w:t>The Initiative, supported by </w:t>
      </w:r>
      <w:r w:rsidRPr="00CF49FC">
        <w:rPr>
          <w:bCs/>
        </w:rPr>
        <w:t>Bloomberg Philanthropies</w:t>
      </w:r>
      <w:r w:rsidRPr="00D53ACD">
        <w:t> </w:t>
      </w:r>
      <w:r w:rsidRPr="00DE0191">
        <w:t xml:space="preserve">and the Government of Australia, </w:t>
      </w:r>
      <w:r w:rsidR="00CF49FC">
        <w:t>supports technical exchanges in</w:t>
      </w:r>
      <w:r w:rsidRPr="00DE0191">
        <w:t xml:space="preserve"> low- and middle-income countries worldwide to improve public health data systems. The Initiative</w:t>
      </w:r>
      <w:r>
        <w:t xml:space="preserve"> focuses on </w:t>
      </w:r>
      <w:r w:rsidR="00B77881">
        <w:t>five</w:t>
      </w:r>
      <w:r>
        <w:t xml:space="preserve"> areas: civil registration and vital statistics;</w:t>
      </w:r>
      <w:r w:rsidR="00D53ACD">
        <w:t>data use for policymaking</w:t>
      </w:r>
      <w:r w:rsidR="00B77881">
        <w:t>; non-communicable disease risk factor surveys, COVID-19 response and development of Cancer Registries</w:t>
      </w:r>
      <w:r w:rsidR="00D53ACD">
        <w:t xml:space="preserve">. </w:t>
      </w:r>
      <w:r w:rsidR="00D53ACD" w:rsidRPr="008F3D61">
        <w:t>Collaborating institutions in the Initiative are: Vital Strategies, U.S. Centers for Disease Control and Prevention</w:t>
      </w:r>
      <w:r w:rsidR="00D53ACD">
        <w:t xml:space="preserve"> and CDC Foundation</w:t>
      </w:r>
      <w:r w:rsidR="00D53ACD" w:rsidRPr="008F3D61">
        <w:t>, Global Health Advocacy Incubator, the Johns Hopkins Bloomberg School of Public Health, the University of Melbourne, and the World Health Organization.</w:t>
      </w:r>
    </w:p>
    <w:p w:rsidR="003D32CE" w:rsidRDefault="003D32CE" w:rsidP="00CF49FC"/>
    <w:p w:rsidR="00D53ACD" w:rsidRDefault="00D53ACD" w:rsidP="00CF49FC">
      <w:r w:rsidRPr="00D53ACD">
        <w:rPr>
          <w:b/>
          <w:bCs/>
          <w:color w:val="001689"/>
        </w:rPr>
        <w:t xml:space="preserve">The Global Grants Program (GGP) </w:t>
      </w:r>
      <w:r w:rsidRPr="00D53ACD">
        <w:rPr>
          <w:rStyle w:val="BlueBold"/>
        </w:rPr>
        <w:t>suppo</w:t>
      </w:r>
      <w:r w:rsidRPr="00D53ACD">
        <w:rPr>
          <w:b/>
          <w:bCs/>
          <w:color w:val="001689"/>
        </w:rPr>
        <w:t>rts focused, results-oriented projects</w:t>
      </w:r>
      <w:r>
        <w:t xml:space="preserve">that </w:t>
      </w:r>
      <w:r w:rsidRPr="00DC136F">
        <w:t>improve public health data</w:t>
      </w:r>
      <w:r>
        <w:t xml:space="preserve"> in the priority areas of the Data for Health Initiative</w:t>
      </w:r>
      <w:r w:rsidRPr="00DC136F">
        <w:t xml:space="preserve"> so that governments are equipped with the tools and systems to collect and use data</w:t>
      </w:r>
      <w:r>
        <w:t xml:space="preserve"> effectively</w:t>
      </w:r>
      <w:r w:rsidRPr="00DC136F">
        <w:t>.</w:t>
      </w:r>
      <w:r>
        <w:t xml:space="preserve">  Please see </w:t>
      </w:r>
      <w:hyperlink w:anchor="_Priority_Funding_Areas_2" w:history="1">
        <w:r w:rsidR="00B634F7" w:rsidRPr="00DB032E">
          <w:rPr>
            <w:rStyle w:val="Hyperlink"/>
          </w:rPr>
          <w:t xml:space="preserve">pages </w:t>
        </w:r>
        <w:r w:rsidR="00DB032E" w:rsidRPr="00DB032E">
          <w:rPr>
            <w:rStyle w:val="Hyperlink"/>
          </w:rPr>
          <w:t>six and seven</w:t>
        </w:r>
      </w:hyperlink>
      <w:r>
        <w:t xml:space="preserve">for a list of the </w:t>
      </w:r>
      <w:r w:rsidR="00452211">
        <w:t>priority</w:t>
      </w:r>
      <w:r>
        <w:t xml:space="preserve"> areas we fund. </w:t>
      </w:r>
    </w:p>
    <w:p w:rsidR="00D431BC" w:rsidRDefault="00D431BC" w:rsidP="00CF49FC"/>
    <w:p w:rsidR="00D53ACD" w:rsidRDefault="00D53ACD" w:rsidP="00CF49FC">
      <w:pPr>
        <w:pStyle w:val="Heading4"/>
        <w:spacing w:line="360" w:lineRule="auto"/>
      </w:pPr>
      <w:r w:rsidRPr="002C77F1">
        <w:t>Eligibility</w:t>
      </w:r>
    </w:p>
    <w:p w:rsidR="00167E06" w:rsidRDefault="004D5F69" w:rsidP="00CF49FC">
      <w:r>
        <w:t>The Global Grants P</w:t>
      </w:r>
      <w:r w:rsidR="00D53ACD" w:rsidRPr="00D53ACD">
        <w:t xml:space="preserve">rogram is targeted to ministries of health, statistical and other relevant agencies at the national, subnational or municipal levels in low- and middle-income countries that </w:t>
      </w:r>
      <w:r w:rsidR="00792159">
        <w:t xml:space="preserve">have </w:t>
      </w:r>
      <w:r w:rsidR="00792159" w:rsidRPr="00792159">
        <w:rPr>
          <w:b/>
          <w:bCs/>
        </w:rPr>
        <w:t>not</w:t>
      </w:r>
      <w:r w:rsidR="00792159">
        <w:t xml:space="preserve"> received funding</w:t>
      </w:r>
      <w:r w:rsidR="00D53ACD" w:rsidRPr="00D53ACD">
        <w:t xml:space="preserve"> from the Data for HealthInitiative</w:t>
      </w:r>
      <w:r w:rsidR="005B329D">
        <w:t xml:space="preserve">. </w:t>
      </w:r>
      <w:r w:rsidR="00D53ACD" w:rsidRPr="00D53ACD">
        <w:t xml:space="preserve">In certain instances, applications from </w:t>
      </w:r>
      <w:r w:rsidR="000124DC">
        <w:t xml:space="preserve">national </w:t>
      </w:r>
      <w:r w:rsidR="00D53ACD" w:rsidRPr="00D53ACD">
        <w:t>NGOs</w:t>
      </w:r>
      <w:r w:rsidR="001E461C">
        <w:t xml:space="preserve"> that have strong relationships with government will also be considered. </w:t>
      </w:r>
      <w:r w:rsidR="007155A9">
        <w:t>The following countries are already part of the D4H Initiative and not eligible to apply</w:t>
      </w:r>
      <w:r w:rsidR="00167E06">
        <w:t>:</w:t>
      </w:r>
    </w:p>
    <w:p w:rsidR="00167E06" w:rsidRDefault="00167E06" w:rsidP="00CF49FC">
      <w:pPr>
        <w:pStyle w:val="ListParagraph"/>
        <w:spacing w:before="0" w:after="0"/>
        <w:contextualSpacing w:val="0"/>
        <w:sectPr w:rsidR="00167E06" w:rsidSect="00DF546B">
          <w:headerReference w:type="default" r:id="rId8"/>
          <w:footerReference w:type="even" r:id="rId9"/>
          <w:footerReference w:type="default" r:id="rId10"/>
          <w:headerReference w:type="first" r:id="rId11"/>
          <w:footerReference w:type="first" r:id="rId12"/>
          <w:pgSz w:w="12240" w:h="15840"/>
          <w:pgMar w:top="2025" w:right="2074" w:bottom="1440" w:left="1440" w:header="720" w:footer="720" w:gutter="0"/>
          <w:cols w:space="720"/>
          <w:titlePg/>
          <w:docGrid w:linePitch="360"/>
        </w:sectPr>
      </w:pPr>
    </w:p>
    <w:p w:rsidR="00167E06" w:rsidRDefault="00167E06" w:rsidP="00CF49FC">
      <w:pPr>
        <w:pStyle w:val="ListParagraph"/>
        <w:spacing w:before="0" w:after="0"/>
        <w:contextualSpacing w:val="0"/>
      </w:pPr>
      <w:r>
        <w:lastRenderedPageBreak/>
        <w:t>Bangladesh</w:t>
      </w:r>
    </w:p>
    <w:p w:rsidR="00DA14D3" w:rsidRDefault="00DA14D3" w:rsidP="00CF49FC">
      <w:pPr>
        <w:pStyle w:val="ListParagraph"/>
        <w:spacing w:before="0" w:after="0"/>
        <w:contextualSpacing w:val="0"/>
      </w:pPr>
      <w:r>
        <w:t>Cambodia</w:t>
      </w:r>
    </w:p>
    <w:p w:rsidR="00DA14D3" w:rsidRDefault="00DA14D3" w:rsidP="00CF49FC">
      <w:pPr>
        <w:pStyle w:val="ListParagraph"/>
        <w:spacing w:before="0" w:after="0"/>
        <w:contextualSpacing w:val="0"/>
      </w:pPr>
      <w:r>
        <w:t>Cameroon</w:t>
      </w:r>
    </w:p>
    <w:p w:rsidR="00167E06" w:rsidRDefault="00167E06" w:rsidP="00CF49FC">
      <w:pPr>
        <w:pStyle w:val="ListParagraph"/>
        <w:spacing w:before="0" w:after="0"/>
        <w:contextualSpacing w:val="0"/>
      </w:pPr>
      <w:r>
        <w:t>China</w:t>
      </w:r>
    </w:p>
    <w:p w:rsidR="00167E06" w:rsidRDefault="00167E06" w:rsidP="00CF49FC">
      <w:pPr>
        <w:pStyle w:val="ListParagraph"/>
        <w:spacing w:before="0" w:after="0"/>
        <w:contextualSpacing w:val="0"/>
      </w:pPr>
      <w:r>
        <w:t>Colombia</w:t>
      </w:r>
    </w:p>
    <w:p w:rsidR="00DA14D3" w:rsidRDefault="00DA14D3" w:rsidP="00CF49FC">
      <w:pPr>
        <w:pStyle w:val="ListParagraph"/>
        <w:spacing w:before="0" w:after="0"/>
        <w:contextualSpacing w:val="0"/>
      </w:pPr>
      <w:r>
        <w:t>Ethiopia</w:t>
      </w:r>
    </w:p>
    <w:p w:rsidR="00167E06" w:rsidRDefault="00167E06" w:rsidP="00CF49FC">
      <w:pPr>
        <w:pStyle w:val="ListParagraph"/>
        <w:spacing w:before="0" w:after="0"/>
        <w:contextualSpacing w:val="0"/>
      </w:pPr>
      <w:r>
        <w:t>India</w:t>
      </w:r>
    </w:p>
    <w:p w:rsidR="00DA14D3" w:rsidRDefault="00DA14D3" w:rsidP="00CF49FC">
      <w:pPr>
        <w:pStyle w:val="ListParagraph"/>
        <w:spacing w:before="0" w:after="0"/>
        <w:contextualSpacing w:val="0"/>
      </w:pPr>
      <w:r>
        <w:t>Indonesia</w:t>
      </w:r>
    </w:p>
    <w:p w:rsidR="00167E06" w:rsidRDefault="00167E06" w:rsidP="00CF49FC">
      <w:pPr>
        <w:pStyle w:val="ListParagraph"/>
        <w:spacing w:before="0" w:after="0"/>
        <w:contextualSpacing w:val="0"/>
      </w:pPr>
      <w:r>
        <w:lastRenderedPageBreak/>
        <w:t>Morocco</w:t>
      </w:r>
    </w:p>
    <w:p w:rsidR="00DA14D3" w:rsidRDefault="00DA14D3" w:rsidP="00CF49FC">
      <w:pPr>
        <w:pStyle w:val="ListParagraph"/>
        <w:spacing w:before="0" w:after="0"/>
        <w:contextualSpacing w:val="0"/>
      </w:pPr>
      <w:r>
        <w:t>Mozambique</w:t>
      </w:r>
    </w:p>
    <w:p w:rsidR="00167E06" w:rsidRDefault="00167E06" w:rsidP="00CF49FC">
      <w:pPr>
        <w:pStyle w:val="ListParagraph"/>
        <w:spacing w:before="0" w:after="0"/>
        <w:contextualSpacing w:val="0"/>
      </w:pPr>
      <w:r>
        <w:t>Myanmar</w:t>
      </w:r>
    </w:p>
    <w:p w:rsidR="00167E06" w:rsidRDefault="00167E06" w:rsidP="00CF49FC">
      <w:pPr>
        <w:pStyle w:val="ListParagraph"/>
        <w:spacing w:before="0" w:after="0"/>
        <w:contextualSpacing w:val="0"/>
        <w:jc w:val="left"/>
      </w:pPr>
      <w:r>
        <w:t>Papa New Guinea</w:t>
      </w:r>
    </w:p>
    <w:p w:rsidR="00167E06" w:rsidRDefault="00167E06" w:rsidP="00CF49FC">
      <w:pPr>
        <w:pStyle w:val="ListParagraph"/>
        <w:spacing w:before="0" w:after="0"/>
        <w:contextualSpacing w:val="0"/>
      </w:pPr>
      <w:r>
        <w:t>Philippines</w:t>
      </w:r>
    </w:p>
    <w:p w:rsidR="00167E06" w:rsidRDefault="00167E06" w:rsidP="00CF49FC">
      <w:pPr>
        <w:pStyle w:val="ListParagraph"/>
        <w:spacing w:before="0" w:after="0"/>
        <w:contextualSpacing w:val="0"/>
      </w:pPr>
      <w:r>
        <w:t>Rwanda</w:t>
      </w:r>
    </w:p>
    <w:p w:rsidR="00DA14D3" w:rsidRDefault="00DA14D3" w:rsidP="00CF49FC">
      <w:pPr>
        <w:pStyle w:val="ListParagraph"/>
        <w:spacing w:before="0" w:after="0"/>
        <w:contextualSpacing w:val="0"/>
      </w:pPr>
      <w:r>
        <w:t>Senegal</w:t>
      </w:r>
    </w:p>
    <w:p w:rsidR="00167E06" w:rsidRDefault="00167E06" w:rsidP="00CF49FC">
      <w:pPr>
        <w:pStyle w:val="ListParagraph"/>
        <w:spacing w:before="0" w:after="0"/>
        <w:contextualSpacing w:val="0"/>
      </w:pPr>
      <w:r>
        <w:lastRenderedPageBreak/>
        <w:t>Solomon Islands</w:t>
      </w:r>
    </w:p>
    <w:p w:rsidR="00167E06" w:rsidRDefault="00167E06" w:rsidP="00CF49FC">
      <w:pPr>
        <w:pStyle w:val="ListParagraph"/>
        <w:spacing w:before="0" w:after="0"/>
        <w:contextualSpacing w:val="0"/>
      </w:pPr>
      <w:r>
        <w:t>Sri Lanka</w:t>
      </w:r>
    </w:p>
    <w:p w:rsidR="00167E06" w:rsidRDefault="00167E06" w:rsidP="00CF49FC">
      <w:pPr>
        <w:pStyle w:val="ListParagraph"/>
        <w:spacing w:before="0" w:after="0"/>
        <w:contextualSpacing w:val="0"/>
      </w:pPr>
      <w:r>
        <w:t>Tanzania</w:t>
      </w:r>
    </w:p>
    <w:p w:rsidR="00DA14D3" w:rsidRDefault="00DA14D3" w:rsidP="00CF49FC">
      <w:pPr>
        <w:pStyle w:val="ListParagraph"/>
        <w:spacing w:before="0" w:after="0"/>
        <w:contextualSpacing w:val="0"/>
      </w:pPr>
      <w:r>
        <w:t>Thailand</w:t>
      </w:r>
    </w:p>
    <w:p w:rsidR="006B342C" w:rsidRDefault="006B342C" w:rsidP="00CF49FC">
      <w:pPr>
        <w:pStyle w:val="ListParagraph"/>
        <w:spacing w:before="0" w:after="0"/>
        <w:contextualSpacing w:val="0"/>
      </w:pPr>
      <w:r>
        <w:t>Uganda</w:t>
      </w:r>
    </w:p>
    <w:p w:rsidR="00DA14D3" w:rsidRDefault="00DA14D3" w:rsidP="00CF49FC">
      <w:pPr>
        <w:pStyle w:val="ListParagraph"/>
        <w:spacing w:before="0" w:after="0"/>
        <w:contextualSpacing w:val="0"/>
      </w:pPr>
      <w:r>
        <w:t>Vietnam</w:t>
      </w:r>
    </w:p>
    <w:p w:rsidR="00167E06" w:rsidRDefault="00167E06" w:rsidP="00CF49FC">
      <w:pPr>
        <w:pStyle w:val="ListParagraph"/>
        <w:spacing w:before="0" w:after="0"/>
        <w:contextualSpacing w:val="0"/>
      </w:pPr>
      <w:r>
        <w:t>Zambia</w:t>
      </w:r>
    </w:p>
    <w:p w:rsidR="00DA14D3" w:rsidRDefault="00DA14D3" w:rsidP="00CF49FC">
      <w:pPr>
        <w:pStyle w:val="ListParagraph"/>
        <w:spacing w:before="0" w:after="0"/>
        <w:contextualSpacing w:val="0"/>
      </w:pPr>
      <w:r>
        <w:t>Zimbabwe</w:t>
      </w:r>
    </w:p>
    <w:p w:rsidR="000124DC" w:rsidRDefault="000124DC" w:rsidP="00CF49FC">
      <w:pPr>
        <w:sectPr w:rsidR="000124DC" w:rsidSect="00167E06">
          <w:type w:val="continuous"/>
          <w:pgSz w:w="12240" w:h="15840"/>
          <w:pgMar w:top="2025" w:right="2074" w:bottom="1440" w:left="1440" w:header="720" w:footer="720" w:gutter="0"/>
          <w:cols w:num="3" w:space="720"/>
          <w:titlePg/>
          <w:docGrid w:linePitch="360"/>
        </w:sectPr>
      </w:pPr>
    </w:p>
    <w:p w:rsidR="00D53ACD" w:rsidRDefault="000124DC" w:rsidP="00CF49FC">
      <w:r>
        <w:lastRenderedPageBreak/>
        <w:t xml:space="preserve">Please note that international NGOs are not eligible </w:t>
      </w:r>
      <w:r w:rsidR="007155A9">
        <w:t>to apply</w:t>
      </w:r>
      <w:r>
        <w:t>,</w:t>
      </w:r>
      <w:r w:rsidR="007155A9">
        <w:t xml:space="preserve"> but are urged to encourage government partners to apply directly for funding. </w:t>
      </w:r>
    </w:p>
    <w:p w:rsidR="000124DC" w:rsidRPr="00D53ACD" w:rsidRDefault="000124DC" w:rsidP="00CF49FC"/>
    <w:p w:rsidR="00D53ACD" w:rsidRPr="00D53ACD" w:rsidRDefault="00D53ACD" w:rsidP="00CF49FC">
      <w:pPr>
        <w:pStyle w:val="Heading4"/>
        <w:spacing w:line="360" w:lineRule="auto"/>
      </w:pPr>
      <w:r w:rsidRPr="00D53ACD">
        <w:t>Funding Limits and Timeframe</w:t>
      </w:r>
    </w:p>
    <w:p w:rsidR="00D431BC" w:rsidRDefault="004D5F69" w:rsidP="00CF49FC">
      <w:pPr>
        <w:rPr>
          <w:rFonts w:eastAsia="Calibri"/>
        </w:rPr>
      </w:pPr>
      <w:r>
        <w:rPr>
          <w:rFonts w:eastAsia="Calibri"/>
        </w:rPr>
        <w:t>For the current funding round, up</w:t>
      </w:r>
      <w:r w:rsidR="001E461C">
        <w:rPr>
          <w:rFonts w:eastAsia="Calibri"/>
        </w:rPr>
        <w:t xml:space="preserve"> to $150,000 will be awarded for projects to be completed over </w:t>
      </w:r>
      <w:r w:rsidR="00B77881">
        <w:rPr>
          <w:rFonts w:eastAsia="Calibri"/>
        </w:rPr>
        <w:t>an 18-month</w:t>
      </w:r>
      <w:r w:rsidR="001E461C">
        <w:rPr>
          <w:rFonts w:eastAsia="Calibri"/>
        </w:rPr>
        <w:t xml:space="preserve"> period. Short-term, highly-focused projects with lower budgets are </w:t>
      </w:r>
      <w:r w:rsidR="00B77881">
        <w:rPr>
          <w:rFonts w:eastAsia="Calibri"/>
        </w:rPr>
        <w:t xml:space="preserve">strongly </w:t>
      </w:r>
      <w:r w:rsidR="001E461C">
        <w:rPr>
          <w:rFonts w:eastAsia="Calibri"/>
        </w:rPr>
        <w:t xml:space="preserve">encouraged. </w:t>
      </w:r>
    </w:p>
    <w:p w:rsidR="00632639" w:rsidRDefault="00632639" w:rsidP="00CF49FC">
      <w:pPr>
        <w:rPr>
          <w:rFonts w:eastAsia="Calibri"/>
        </w:rPr>
      </w:pPr>
    </w:p>
    <w:p w:rsidR="00632639" w:rsidRDefault="00632639" w:rsidP="00CF49FC">
      <w:pPr>
        <w:rPr>
          <w:rFonts w:eastAsia="Calibri"/>
        </w:rPr>
      </w:pPr>
      <w:r>
        <w:rPr>
          <w:b/>
          <w:bCs/>
          <w:color w:val="001689" w:themeColor="accent5"/>
          <w:sz w:val="24"/>
          <w:szCs w:val="24"/>
        </w:rPr>
        <w:t xml:space="preserve">Funding </w:t>
      </w:r>
      <w:r w:rsidRPr="00632639">
        <w:rPr>
          <w:b/>
          <w:bCs/>
          <w:color w:val="001689" w:themeColor="accent5"/>
          <w:sz w:val="24"/>
          <w:szCs w:val="24"/>
        </w:rPr>
        <w:t>Exclusions</w:t>
      </w:r>
    </w:p>
    <w:p w:rsidR="00632639" w:rsidRPr="00632639" w:rsidRDefault="00632639" w:rsidP="00CF49FC">
      <w:pPr>
        <w:pStyle w:val="ListParagraph"/>
        <w:spacing w:before="0" w:after="0"/>
        <w:contextualSpacing w:val="0"/>
      </w:pPr>
      <w:r w:rsidRPr="00632639">
        <w:rPr>
          <w:rFonts w:eastAsia="Calibri"/>
        </w:rPr>
        <w:t>Projects related to contact tracing or the delivery of COVID-19 relief or other services</w:t>
      </w:r>
    </w:p>
    <w:p w:rsidR="00632639" w:rsidRDefault="2C95F941" w:rsidP="00CF49FC">
      <w:pPr>
        <w:pStyle w:val="ListParagraph"/>
        <w:spacing w:before="0" w:after="0"/>
        <w:contextualSpacing w:val="0"/>
        <w:rPr>
          <w:rFonts w:eastAsia="Calibri"/>
        </w:rPr>
      </w:pPr>
      <w:r w:rsidRPr="2C95F941">
        <w:rPr>
          <w:rFonts w:eastAsia="Calibri"/>
        </w:rPr>
        <w:t xml:space="preserve">Personal protective goods, </w:t>
      </w:r>
      <w:r w:rsidR="000124DC">
        <w:rPr>
          <w:rFonts w:eastAsia="Calibri"/>
        </w:rPr>
        <w:t>l</w:t>
      </w:r>
      <w:r w:rsidR="000124DC" w:rsidRPr="2C95F941">
        <w:rPr>
          <w:rFonts w:eastAsia="Calibri"/>
        </w:rPr>
        <w:t xml:space="preserve">aboratory </w:t>
      </w:r>
      <w:r w:rsidRPr="2C95F941">
        <w:rPr>
          <w:rFonts w:eastAsia="Calibri"/>
        </w:rPr>
        <w:t xml:space="preserve">equipment, </w:t>
      </w:r>
      <w:r w:rsidR="000124DC">
        <w:rPr>
          <w:rFonts w:eastAsia="Calibri"/>
        </w:rPr>
        <w:t>b</w:t>
      </w:r>
      <w:r w:rsidR="000124DC" w:rsidRPr="2C95F941">
        <w:rPr>
          <w:rFonts w:eastAsia="Calibri"/>
        </w:rPr>
        <w:t xml:space="preserve">iological </w:t>
      </w:r>
      <w:r w:rsidRPr="2C95F941">
        <w:rPr>
          <w:rFonts w:eastAsia="Calibri"/>
        </w:rPr>
        <w:t xml:space="preserve">analysis </w:t>
      </w:r>
    </w:p>
    <w:p w:rsidR="00632639" w:rsidRDefault="00632639" w:rsidP="00CF49FC">
      <w:pPr>
        <w:pStyle w:val="ListParagraph"/>
        <w:spacing w:before="0" w:after="0"/>
        <w:contextualSpacing w:val="0"/>
        <w:rPr>
          <w:rFonts w:eastAsia="Calibri"/>
        </w:rPr>
      </w:pPr>
      <w:r w:rsidRPr="00632639">
        <w:rPr>
          <w:rFonts w:eastAsia="Calibri"/>
        </w:rPr>
        <w:t>Individual study or training</w:t>
      </w:r>
    </w:p>
    <w:p w:rsidR="00632639" w:rsidRDefault="00632639" w:rsidP="00CF49FC">
      <w:pPr>
        <w:pStyle w:val="ListParagraph"/>
        <w:spacing w:before="0" w:after="0"/>
        <w:contextualSpacing w:val="0"/>
        <w:rPr>
          <w:rFonts w:eastAsia="Calibri"/>
        </w:rPr>
      </w:pPr>
      <w:r w:rsidRPr="00632639">
        <w:rPr>
          <w:rFonts w:eastAsia="Calibri"/>
        </w:rPr>
        <w:t>Increasing/”topping up” the salaries of existing MOH personnel (salary offset is acceptable)</w:t>
      </w:r>
    </w:p>
    <w:p w:rsidR="00632639" w:rsidRDefault="00632639" w:rsidP="00CF49FC">
      <w:pPr>
        <w:pStyle w:val="ListParagraph"/>
        <w:spacing w:before="0" w:after="0"/>
        <w:contextualSpacing w:val="0"/>
        <w:rPr>
          <w:rFonts w:eastAsia="Calibri"/>
        </w:rPr>
      </w:pPr>
      <w:r w:rsidRPr="00632639">
        <w:rPr>
          <w:rFonts w:eastAsia="Calibri"/>
        </w:rPr>
        <w:t>Lobbying</w:t>
      </w:r>
    </w:p>
    <w:p w:rsidR="00632639" w:rsidRDefault="00632639" w:rsidP="00CF49FC">
      <w:pPr>
        <w:pStyle w:val="ListParagraph"/>
        <w:spacing w:before="0" w:after="0"/>
        <w:contextualSpacing w:val="0"/>
        <w:rPr>
          <w:rFonts w:eastAsia="Calibri"/>
        </w:rPr>
      </w:pPr>
      <w:r w:rsidRPr="00632639">
        <w:rPr>
          <w:rFonts w:eastAsia="Calibri"/>
        </w:rPr>
        <w:t>Capital Expenses</w:t>
      </w:r>
    </w:p>
    <w:p w:rsidR="00632639" w:rsidRDefault="00632639" w:rsidP="00CF49FC">
      <w:pPr>
        <w:pStyle w:val="ListParagraph"/>
        <w:numPr>
          <w:ilvl w:val="1"/>
          <w:numId w:val="12"/>
        </w:numPr>
        <w:spacing w:before="0" w:after="0"/>
        <w:contextualSpacing w:val="0"/>
        <w:rPr>
          <w:rFonts w:eastAsia="Calibri"/>
        </w:rPr>
      </w:pPr>
      <w:r w:rsidRPr="00632639">
        <w:rPr>
          <w:rFonts w:eastAsia="Calibri"/>
        </w:rPr>
        <w:t>New Construction</w:t>
      </w:r>
    </w:p>
    <w:p w:rsidR="00632639" w:rsidRDefault="00632639" w:rsidP="00CF49FC">
      <w:pPr>
        <w:pStyle w:val="ListParagraph"/>
        <w:numPr>
          <w:ilvl w:val="1"/>
          <w:numId w:val="12"/>
        </w:numPr>
        <w:spacing w:before="0" w:after="0"/>
        <w:contextualSpacing w:val="0"/>
        <w:rPr>
          <w:rFonts w:eastAsia="Calibri"/>
        </w:rPr>
      </w:pPr>
      <w:r w:rsidRPr="00632639">
        <w:rPr>
          <w:rFonts w:eastAsia="Calibri"/>
        </w:rPr>
        <w:t>Vehicles</w:t>
      </w:r>
    </w:p>
    <w:p w:rsidR="00632639" w:rsidRPr="00632639" w:rsidRDefault="00632639" w:rsidP="00CF49FC">
      <w:pPr>
        <w:pStyle w:val="ListParagraph"/>
        <w:numPr>
          <w:ilvl w:val="1"/>
          <w:numId w:val="12"/>
        </w:numPr>
        <w:spacing w:before="0" w:after="0"/>
        <w:contextualSpacing w:val="0"/>
        <w:rPr>
          <w:rFonts w:eastAsia="Calibri"/>
        </w:rPr>
      </w:pPr>
      <w:r w:rsidRPr="00632639">
        <w:rPr>
          <w:rFonts w:eastAsia="Calibri"/>
        </w:rPr>
        <w:t>Computer or other electronic equipment (unless intrinsic to project)</w:t>
      </w:r>
    </w:p>
    <w:p w:rsidR="00E26809" w:rsidRDefault="00E26809" w:rsidP="00CF49FC"/>
    <w:p w:rsidR="00380A96" w:rsidRPr="00D53ACD" w:rsidRDefault="00380A96" w:rsidP="00CF49FC">
      <w:pPr>
        <w:pStyle w:val="Heading4"/>
        <w:spacing w:line="360" w:lineRule="auto"/>
      </w:pPr>
      <w:r w:rsidRPr="00D53ACD">
        <w:t xml:space="preserve">Elements of an Effective </w:t>
      </w:r>
      <w:r w:rsidR="007155A9">
        <w:t>Application</w:t>
      </w:r>
    </w:p>
    <w:p w:rsidR="00B77881" w:rsidRDefault="00380A96" w:rsidP="00CF49FC">
      <w:r w:rsidRPr="00D53ACD">
        <w:t xml:space="preserve">A good project must </w:t>
      </w:r>
      <w:r w:rsidR="00B77881">
        <w:t>identify:</w:t>
      </w:r>
    </w:p>
    <w:p w:rsidR="00A668A5" w:rsidRDefault="000124DC" w:rsidP="00CF49FC">
      <w:pPr>
        <w:pStyle w:val="ListParagraph"/>
        <w:numPr>
          <w:ilvl w:val="0"/>
          <w:numId w:val="21"/>
        </w:numPr>
        <w:contextualSpacing w:val="0"/>
      </w:pPr>
      <w:r>
        <w:t>D</w:t>
      </w:r>
      <w:r w:rsidRPr="00D53ACD">
        <w:t xml:space="preserve">iscrete </w:t>
      </w:r>
      <w:r w:rsidR="00380A96" w:rsidRPr="00D53ACD">
        <w:t xml:space="preserve">and measurable deliverables aligned to the objectives of the </w:t>
      </w:r>
      <w:r w:rsidR="008B123C">
        <w:t xml:space="preserve">Data for Health </w:t>
      </w:r>
      <w:r w:rsidR="00DB032E">
        <w:t>Initiative.</w:t>
      </w:r>
    </w:p>
    <w:p w:rsidR="00B77881" w:rsidRDefault="000124DC" w:rsidP="00CF49FC">
      <w:pPr>
        <w:pStyle w:val="ListParagraph"/>
        <w:numPr>
          <w:ilvl w:val="0"/>
          <w:numId w:val="21"/>
        </w:numPr>
        <w:contextualSpacing w:val="0"/>
      </w:pPr>
      <w:r>
        <w:t xml:space="preserve">Risks </w:t>
      </w:r>
      <w:r w:rsidR="00B77881">
        <w:t>that may interfere with completing project deliverables</w:t>
      </w:r>
      <w:r w:rsidR="00DB032E">
        <w:t>.</w:t>
      </w:r>
    </w:p>
    <w:p w:rsidR="00B77881" w:rsidRDefault="000124DC" w:rsidP="00CF49FC">
      <w:pPr>
        <w:pStyle w:val="ListParagraph"/>
        <w:numPr>
          <w:ilvl w:val="0"/>
          <w:numId w:val="21"/>
        </w:numPr>
        <w:contextualSpacing w:val="0"/>
      </w:pPr>
      <w:r>
        <w:t xml:space="preserve">Sustainability </w:t>
      </w:r>
      <w:r w:rsidR="00B77881">
        <w:t>mechanisms to integrate and/or continue the work past the designated funding period.</w:t>
      </w:r>
    </w:p>
    <w:p w:rsidR="00E26809" w:rsidRDefault="00E26809" w:rsidP="00CF49FC"/>
    <w:p w:rsidR="000124DC" w:rsidRDefault="000124DC" w:rsidP="00CF49FC">
      <w:pPr>
        <w:jc w:val="left"/>
        <w:rPr>
          <w:b/>
          <w:bCs/>
          <w:color w:val="001689" w:themeColor="accent5"/>
          <w:sz w:val="24"/>
          <w:szCs w:val="24"/>
        </w:rPr>
      </w:pPr>
      <w:r>
        <w:br w:type="page"/>
      </w:r>
    </w:p>
    <w:p w:rsidR="00D53ACD" w:rsidRPr="00D53ACD" w:rsidRDefault="00380A96" w:rsidP="00CF49FC">
      <w:pPr>
        <w:pStyle w:val="Heading4"/>
        <w:spacing w:line="360" w:lineRule="auto"/>
      </w:pPr>
      <w:r>
        <w:lastRenderedPageBreak/>
        <w:t xml:space="preserve">Submitting </w:t>
      </w:r>
      <w:r w:rsidR="00E26809">
        <w:t xml:space="preserve">an </w:t>
      </w:r>
      <w:r>
        <w:t>Application</w:t>
      </w:r>
    </w:p>
    <w:p w:rsidR="00054F92" w:rsidRDefault="00054F92" w:rsidP="00CF49FC">
      <w:bookmarkStart w:id="0" w:name="_Hlk66455652"/>
      <w:r w:rsidRPr="00054F92">
        <w:t>Applicant</w:t>
      </w:r>
      <w:r w:rsidR="007155A9">
        <w:t xml:space="preserve">s </w:t>
      </w:r>
      <w:r w:rsidR="000124DC">
        <w:t>must</w:t>
      </w:r>
      <w:r w:rsidRPr="00054F92">
        <w:t xml:space="preserve"> submit a </w:t>
      </w:r>
      <w:r w:rsidRPr="00084E73">
        <w:t>Project Idea Form</w:t>
      </w:r>
      <w:r w:rsidR="000124DC">
        <w:t xml:space="preserve"> for initial </w:t>
      </w:r>
      <w:r w:rsidR="00084E73">
        <w:t>screening</w:t>
      </w:r>
      <w:r w:rsidR="00084E73" w:rsidRPr="00054F92">
        <w:t>.</w:t>
      </w:r>
      <w:r w:rsidR="000124DC">
        <w:t>If the idea meets the goals and mission of the GGP, applicants will be invited to prepare a</w:t>
      </w:r>
      <w:r w:rsidR="007155A9">
        <w:t>n application</w:t>
      </w:r>
      <w:r w:rsidR="000124DC">
        <w:t>.</w:t>
      </w:r>
      <w:r w:rsidR="00084E73">
        <w:t xml:space="preserve">Links to submit either application are available on our </w:t>
      </w:r>
      <w:hyperlink r:id="rId13" w:history="1">
        <w:r w:rsidR="00084E73" w:rsidRPr="00084E73">
          <w:rPr>
            <w:rStyle w:val="Hyperlink"/>
          </w:rPr>
          <w:t>website</w:t>
        </w:r>
      </w:hyperlink>
    </w:p>
    <w:p w:rsidR="00790FAA" w:rsidRDefault="00790FAA" w:rsidP="00CF49FC"/>
    <w:p w:rsidR="000124DC" w:rsidRDefault="00084E73" w:rsidP="00CF49FC">
      <w:r>
        <w:t>Although Project Idea</w:t>
      </w:r>
      <w:r w:rsidR="007155A9">
        <w:t xml:space="preserve">s </w:t>
      </w:r>
      <w:r>
        <w:t>and Application</w:t>
      </w:r>
      <w:r w:rsidR="007155A9">
        <w:t xml:space="preserve">s </w:t>
      </w:r>
      <w:r w:rsidR="000124DC">
        <w:t xml:space="preserve">are submitted online, Microsoft Word templates are available for download on our </w:t>
      </w:r>
      <w:hyperlink r:id="rId14" w:history="1">
        <w:r w:rsidR="000124DC" w:rsidRPr="00F94B47">
          <w:rPr>
            <w:rStyle w:val="Hyperlink"/>
          </w:rPr>
          <w:t>website</w:t>
        </w:r>
      </w:hyperlink>
      <w:r w:rsidR="000124DC">
        <w:t xml:space="preserve"> for applicants to prepare their responses ahead of submitting a formal request for funding. </w:t>
      </w:r>
    </w:p>
    <w:p w:rsidR="000124DC" w:rsidRDefault="000124DC" w:rsidP="00CF49FC"/>
    <w:p w:rsidR="00084E73" w:rsidRDefault="000124DC" w:rsidP="00CF49FC">
      <w:r w:rsidRPr="000124DC">
        <w:t>Approved Project Ideas that are invited to prepare a</w:t>
      </w:r>
      <w:r w:rsidR="007155A9">
        <w:t xml:space="preserve">n application </w:t>
      </w:r>
      <w:r w:rsidRPr="000124DC">
        <w:t>will be asked to include a project implementation plan, timeline and detailed budget in order to complete their application.</w:t>
      </w:r>
      <w:r w:rsidR="00F94B47" w:rsidRPr="00F94B47">
        <w:t xml:space="preserve">Once applicants download the template </w:t>
      </w:r>
      <w:r w:rsidR="00F94B47">
        <w:t xml:space="preserve">on our </w:t>
      </w:r>
      <w:hyperlink r:id="rId15" w:history="1">
        <w:r w:rsidR="00F94B47" w:rsidRPr="00F94B47">
          <w:rPr>
            <w:rStyle w:val="Hyperlink"/>
          </w:rPr>
          <w:t>website</w:t>
        </w:r>
      </w:hyperlink>
      <w:r w:rsidR="00F94B47" w:rsidRPr="00F94B47">
        <w:t>, project work plans should be developed to reflect key activities, corresponding costs and identify who on the project team is responsible for implementation. Once complete, applicants will upload their document within the last section of the application.</w:t>
      </w:r>
    </w:p>
    <w:bookmarkEnd w:id="0"/>
    <w:p w:rsidR="00084E73" w:rsidRDefault="00084E73" w:rsidP="00CF49FC"/>
    <w:p w:rsidR="00B634F7" w:rsidRDefault="00B634F7" w:rsidP="00CF49FC">
      <w:bookmarkStart w:id="1" w:name="_Hlk54270239"/>
      <w:r>
        <w:t xml:space="preserve">Below are instructions for completing the workplan document: </w:t>
      </w:r>
    </w:p>
    <w:p w:rsidR="007609A2" w:rsidRPr="00B634F7" w:rsidRDefault="005F0E3C" w:rsidP="00CF49FC">
      <w:pPr>
        <w:pStyle w:val="ListParagraph"/>
        <w:spacing w:before="0" w:after="0"/>
        <w:contextualSpacing w:val="0"/>
        <w:rPr>
          <w:b/>
          <w:bCs/>
        </w:rPr>
      </w:pPr>
      <w:r w:rsidRPr="00B634F7">
        <w:rPr>
          <w:b/>
          <w:bCs/>
        </w:rPr>
        <w:t xml:space="preserve">Implementation Plan </w:t>
      </w:r>
    </w:p>
    <w:p w:rsidR="00B634F7" w:rsidRPr="00E647D4" w:rsidRDefault="2C95F941" w:rsidP="00CF49FC">
      <w:pPr>
        <w:pStyle w:val="ListParagraph"/>
        <w:numPr>
          <w:ilvl w:val="1"/>
          <w:numId w:val="12"/>
        </w:numPr>
        <w:spacing w:before="0" w:after="0"/>
        <w:contextualSpacing w:val="0"/>
      </w:pPr>
      <w:r>
        <w:t xml:space="preserve">The first tab of the excel file captures the steps toward success for each project. Teams should list key activities to be completed throughout the project and detail the intended impact(s). </w:t>
      </w:r>
      <w:bookmarkStart w:id="2" w:name="_Hlk26448339"/>
      <w:bookmarkEnd w:id="2"/>
      <w:r w:rsidR="00B77881">
        <w:t>This document should also acknowledge potential risk</w:t>
      </w:r>
      <w:r w:rsidR="0094720E">
        <w:t>s</w:t>
      </w:r>
      <w:r w:rsidR="00B77881">
        <w:t xml:space="preserve"> to completing the activities </w:t>
      </w:r>
      <w:r w:rsidR="00E961A1">
        <w:t>and sustainability measures for ensuring long term integration of key objectives.</w:t>
      </w:r>
    </w:p>
    <w:p w:rsidR="005F0E3C" w:rsidRPr="00B634F7" w:rsidRDefault="00B634F7" w:rsidP="00CF49FC">
      <w:pPr>
        <w:pStyle w:val="ListParagraph"/>
        <w:spacing w:before="0" w:after="0"/>
        <w:contextualSpacing w:val="0"/>
        <w:rPr>
          <w:b/>
          <w:bCs/>
        </w:rPr>
      </w:pPr>
      <w:r w:rsidRPr="00B634F7">
        <w:rPr>
          <w:b/>
          <w:bCs/>
        </w:rPr>
        <w:t>Project Timeline</w:t>
      </w:r>
    </w:p>
    <w:p w:rsidR="00B634F7" w:rsidRPr="00E647D4" w:rsidRDefault="2C95F941" w:rsidP="00CF49FC">
      <w:pPr>
        <w:pStyle w:val="ListParagraph"/>
        <w:numPr>
          <w:ilvl w:val="1"/>
          <w:numId w:val="12"/>
        </w:numPr>
        <w:spacing w:before="0" w:after="0"/>
        <w:contextualSpacing w:val="0"/>
      </w:pPr>
      <w:r>
        <w:t>The second tab contains the project timeline, a project management tool that visualizes the project implementation plan over time. Tasks are listed on the left side of the spreadsheet and grouped by deliverables while a timeline runs horizontally across the top of the chart, spanning the length of the project.</w:t>
      </w:r>
      <w:bookmarkStart w:id="3" w:name="_Hlk26448360"/>
      <w:r>
        <w:t xml:space="preserve">After completing the implementation plan, teams should copy the list of key activities (within project deliverables) into the project timeline. Once organized in sequential order, please indicate at what point throughout the project </w:t>
      </w:r>
      <w:r w:rsidR="00E961A1">
        <w:t xml:space="preserve">lifecycle </w:t>
      </w:r>
      <w:r>
        <w:t xml:space="preserve">each activity will start and finish using </w:t>
      </w:r>
      <w:r>
        <w:lastRenderedPageBreak/>
        <w:t>markers in the chart. The team member responsible for carrying out each activity is also indicated.</w:t>
      </w:r>
      <w:bookmarkEnd w:id="1"/>
      <w:bookmarkEnd w:id="3"/>
    </w:p>
    <w:p w:rsidR="00B634F7" w:rsidRPr="00B634F7" w:rsidRDefault="00B634F7" w:rsidP="00CF49FC">
      <w:pPr>
        <w:pStyle w:val="ListParagraph"/>
        <w:spacing w:before="0" w:after="0"/>
        <w:contextualSpacing w:val="0"/>
        <w:rPr>
          <w:b/>
          <w:bCs/>
        </w:rPr>
      </w:pPr>
      <w:r w:rsidRPr="00B634F7">
        <w:rPr>
          <w:b/>
          <w:bCs/>
        </w:rPr>
        <w:t>Activity Based Budget</w:t>
      </w:r>
    </w:p>
    <w:p w:rsidR="00B634F7" w:rsidRDefault="2C95F941" w:rsidP="00CF49FC">
      <w:pPr>
        <w:pStyle w:val="ListParagraph"/>
        <w:numPr>
          <w:ilvl w:val="1"/>
          <w:numId w:val="12"/>
        </w:numPr>
        <w:spacing w:before="0" w:after="0"/>
        <w:contextualSpacing w:val="0"/>
      </w:pPr>
      <w:r>
        <w:t>As the third tab, the Activity Based Budget is a financial management tool that is used in conjunction with the project’s</w:t>
      </w:r>
      <w:r w:rsidR="00EF2997">
        <w:t xml:space="preserve"> implementation plan and timelineto </w:t>
      </w:r>
      <w:r>
        <w:t>project, monitor, and track expenses over the course of the grant period. Like the implementation plan, activities are transferred into quarterly expense projections that are used to plan for fund disbursements.</w:t>
      </w:r>
    </w:p>
    <w:p w:rsidR="00B634F7" w:rsidRDefault="00B634F7" w:rsidP="00CF49FC">
      <w:pPr>
        <w:pStyle w:val="ListParagraph"/>
        <w:numPr>
          <w:ilvl w:val="1"/>
          <w:numId w:val="12"/>
        </w:numPr>
        <w:spacing w:before="0" w:after="0"/>
        <w:contextualSpacing w:val="0"/>
      </w:pPr>
      <w:r w:rsidRPr="00B634F7">
        <w:t>Teams will need to provide the description, location, and dollar amount of each expense with respect to the implementation timeline</w:t>
      </w:r>
      <w:r>
        <w:t>.</w:t>
      </w:r>
    </w:p>
    <w:p w:rsidR="00B634F7" w:rsidRDefault="00B634F7" w:rsidP="00CF49FC">
      <w:pPr>
        <w:pStyle w:val="ListParagraph"/>
        <w:numPr>
          <w:ilvl w:val="1"/>
          <w:numId w:val="12"/>
        </w:numPr>
        <w:spacing w:before="0" w:after="0"/>
        <w:contextualSpacing w:val="0"/>
      </w:pPr>
      <w:r w:rsidRPr="00B634F7">
        <w:t>The column “Location of Expense” identifies whether an expense is to be paid in-country by the fiscal agent or by the GGP which is indicated by the dropdown selection “New York”. In some instances, particularly those where in-country procurement of goods or services can take a considerable amount of time, it may be most efficient for certain expenses (for example international service providers) to be contracted by and paid out of Vital Strategies Headquarters in New York City or via one of our regional offices. This also applies to travel expenses</w:t>
      </w:r>
      <w:r>
        <w:t>.</w:t>
      </w:r>
    </w:p>
    <w:p w:rsidR="00B634F7" w:rsidRDefault="00B634F7" w:rsidP="00CF49FC">
      <w:pPr>
        <w:pStyle w:val="ListParagraph"/>
        <w:numPr>
          <w:ilvl w:val="0"/>
          <w:numId w:val="0"/>
        </w:numPr>
        <w:spacing w:before="0" w:after="0"/>
        <w:contextualSpacing w:val="0"/>
      </w:pPr>
    </w:p>
    <w:p w:rsidR="00F94B47" w:rsidRPr="00084E73" w:rsidRDefault="00F94B47" w:rsidP="00CF49FC">
      <w:pPr>
        <w:pStyle w:val="ListParagraph"/>
        <w:numPr>
          <w:ilvl w:val="0"/>
          <w:numId w:val="0"/>
        </w:numPr>
        <w:spacing w:before="0" w:after="0"/>
        <w:contextualSpacing w:val="0"/>
        <w:rPr>
          <w:color w:val="001689" w:themeColor="accent5"/>
        </w:rPr>
      </w:pPr>
      <w:bookmarkStart w:id="4" w:name="_Hlk66456827"/>
      <w:r w:rsidRPr="00F94B47">
        <w:t>Applicant</w:t>
      </w:r>
      <w:r w:rsidR="007155A9">
        <w:t xml:space="preserve">s </w:t>
      </w:r>
      <w:r w:rsidRPr="00F94B47">
        <w:t xml:space="preserve">will also be asked to identify a </w:t>
      </w:r>
      <w:r w:rsidRPr="00084E73">
        <w:rPr>
          <w:b/>
          <w:bCs/>
          <w:color w:val="001689" w:themeColor="accent5"/>
        </w:rPr>
        <w:t>fiscal agent</w:t>
      </w:r>
      <w:r w:rsidRPr="00F94B47">
        <w:t xml:space="preserve">within their application. A fiscal agent is an </w:t>
      </w:r>
      <w:r w:rsidRPr="00084E73">
        <w:rPr>
          <w:color w:val="001689" w:themeColor="accent5"/>
        </w:rPr>
        <w:t>entity that acts on behalf of the applicant to perform various fiscal duties such as the receipt, disbursement, and reconciliation of funds. The fiscal agent will manage and report on the funds that are disbursed for the project.</w:t>
      </w:r>
    </w:p>
    <w:bookmarkEnd w:id="4"/>
    <w:p w:rsidR="00F94B47" w:rsidRPr="005F0E3C" w:rsidRDefault="00F94B47" w:rsidP="00CF49FC">
      <w:pPr>
        <w:pStyle w:val="ListParagraph"/>
        <w:numPr>
          <w:ilvl w:val="0"/>
          <w:numId w:val="0"/>
        </w:numPr>
        <w:spacing w:before="0" w:after="0"/>
        <w:contextualSpacing w:val="0"/>
      </w:pPr>
    </w:p>
    <w:p w:rsidR="00D53ACD" w:rsidRPr="00D53ACD" w:rsidRDefault="00D53ACD" w:rsidP="00CF49FC">
      <w:pPr>
        <w:pStyle w:val="Heading4"/>
        <w:spacing w:line="360" w:lineRule="auto"/>
      </w:pPr>
      <w:r w:rsidRPr="00D53ACD">
        <w:t>Review Process</w:t>
      </w:r>
      <w:r w:rsidR="00380A96">
        <w:t xml:space="preserve"> by GGP</w:t>
      </w:r>
    </w:p>
    <w:p w:rsidR="00F94B47" w:rsidRPr="00F94B47" w:rsidRDefault="00F94B47" w:rsidP="00CF49FC">
      <w:r w:rsidRPr="00F94B47">
        <w:t>Project Ideas will be reviewed by the Global Grants Program team and comments may be provided to applicant</w:t>
      </w:r>
      <w:r w:rsidR="007155A9">
        <w:t xml:space="preserve">s </w:t>
      </w:r>
      <w:r w:rsidRPr="00F94B47">
        <w:t>for refinement and resubmission.</w:t>
      </w:r>
    </w:p>
    <w:p w:rsidR="00B634F7" w:rsidRDefault="00B634F7" w:rsidP="00CF49FC">
      <w:pPr>
        <w:pStyle w:val="Heading4"/>
        <w:spacing w:line="360" w:lineRule="auto"/>
      </w:pPr>
    </w:p>
    <w:p w:rsidR="00D53ACD" w:rsidRDefault="00D53ACD" w:rsidP="00CF49FC">
      <w:pPr>
        <w:pStyle w:val="Heading4"/>
        <w:spacing w:line="360" w:lineRule="auto"/>
      </w:pPr>
      <w:r w:rsidRPr="00D53ACD">
        <w:t>Post Award Actions</w:t>
      </w:r>
    </w:p>
    <w:p w:rsidR="00B634F7" w:rsidRDefault="007155A9" w:rsidP="00CF49FC">
      <w:r>
        <w:t xml:space="preserve">A provisional approval letter will be sent out with immediate next steps and contact information. </w:t>
      </w:r>
      <w:r w:rsidR="00F94B47">
        <w:t xml:space="preserve">The fiscal agent, </w:t>
      </w:r>
      <w:r>
        <w:t xml:space="preserve">previously </w:t>
      </w:r>
      <w:r w:rsidR="00F94B47">
        <w:t xml:space="preserve">identified by the project team, will be issued a </w:t>
      </w:r>
      <w:r w:rsidR="00F94B47">
        <w:lastRenderedPageBreak/>
        <w:t>subgrant agreement for the project. A decision regarding the need for a Memorandum of Understanding will be made at this time.</w:t>
      </w:r>
    </w:p>
    <w:p w:rsidR="007155A9" w:rsidRDefault="007155A9" w:rsidP="00CF49FC"/>
    <w:p w:rsidR="007609A2" w:rsidRPr="00D53ACD" w:rsidRDefault="007609A2" w:rsidP="00CF49FC">
      <w:pPr>
        <w:pStyle w:val="Heading4"/>
        <w:spacing w:line="360" w:lineRule="auto"/>
      </w:pPr>
      <w:r w:rsidRPr="00D53ACD">
        <w:t xml:space="preserve">Reporting </w:t>
      </w:r>
    </w:p>
    <w:p w:rsidR="007609A2" w:rsidRDefault="007609A2" w:rsidP="00CF49FC">
      <w:pPr>
        <w:rPr>
          <w:sz w:val="20"/>
          <w:szCs w:val="20"/>
        </w:rPr>
      </w:pPr>
      <w:r w:rsidRPr="00477D57">
        <w:rPr>
          <w:color w:val="1D1C1D"/>
          <w:shd w:val="clear" w:color="auto" w:fill="FFFFFF"/>
        </w:rPr>
        <w:t>All grantees will be required to provide monthly updates on</w:t>
      </w:r>
      <w:r>
        <w:rPr>
          <w:color w:val="1D1C1D"/>
          <w:shd w:val="clear" w:color="auto" w:fill="FFFFFF"/>
        </w:rPr>
        <w:t xml:space="preserve"> implementation</w:t>
      </w:r>
      <w:r w:rsidRPr="00477D57">
        <w:rPr>
          <w:color w:val="1D1C1D"/>
          <w:shd w:val="clear" w:color="auto" w:fill="FFFFFF"/>
        </w:rPr>
        <w:t xml:space="preserve">. Quarterly reports are required </w:t>
      </w:r>
      <w:r>
        <w:rPr>
          <w:color w:val="1D1C1D"/>
          <w:shd w:val="clear" w:color="auto" w:fill="FFFFFF"/>
        </w:rPr>
        <w:t xml:space="preserve">on </w:t>
      </w:r>
      <w:r w:rsidRPr="00477D57">
        <w:rPr>
          <w:color w:val="1D1C1D"/>
          <w:shd w:val="clear" w:color="auto" w:fill="FFFFFF"/>
        </w:rPr>
        <w:t>spending.</w:t>
      </w:r>
    </w:p>
    <w:p w:rsidR="00790FAA" w:rsidRPr="00477D57" w:rsidRDefault="00790FAA" w:rsidP="00CF49FC">
      <w:pPr>
        <w:rPr>
          <w:sz w:val="20"/>
          <w:szCs w:val="20"/>
        </w:rPr>
      </w:pPr>
    </w:p>
    <w:p w:rsidR="007609A2" w:rsidRPr="00D53ACD" w:rsidRDefault="007609A2" w:rsidP="00CF49FC">
      <w:pPr>
        <w:pStyle w:val="Heading4"/>
        <w:spacing w:line="360" w:lineRule="auto"/>
      </w:pPr>
      <w:r>
        <w:t xml:space="preserve">Grant </w:t>
      </w:r>
      <w:r w:rsidRPr="00D53ACD">
        <w:t>Renewal</w:t>
      </w:r>
    </w:p>
    <w:p w:rsidR="00DB032E" w:rsidRDefault="00760D1D" w:rsidP="00CF49FC">
      <w:pPr>
        <w:jc w:val="left"/>
        <w:rPr>
          <w:b/>
          <w:bCs/>
          <w:color w:val="001689"/>
          <w:sz w:val="40"/>
          <w:szCs w:val="40"/>
        </w:rPr>
      </w:pPr>
      <w:r w:rsidRPr="00760D1D">
        <w:rPr>
          <w:noProof/>
        </w:rPr>
        <w:pict>
          <v:roundrect id="Rounded Rectangle 7" o:spid="_x0000_s1026" style="position:absolute;margin-left:-5.6pt;margin-top:53.6pt;width:454.65pt;height:67.25pt;z-index:251662336;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" fillcolor="#001689" stroked="f" strokeweight="1pt">
            <v:fill opacity="6425f"/>
            <v:stroke joinstyle="miter"/>
            <v:textbox>
              <w:txbxContent>
                <w:p w:rsidR="00167E06" w:rsidRPr="00DE0191" w:rsidRDefault="00167E06" w:rsidP="003D32CE">
                  <w:pPr>
                    <w:pStyle w:val="Heading4"/>
                    <w:rPr>
                      <w:sz w:val="28"/>
                      <w:szCs w:val="28"/>
                    </w:rPr>
                  </w:pPr>
                  <w:r>
                    <w:t>Further Information:</w:t>
                  </w:r>
                </w:p>
                <w:p w:rsidR="00167E06" w:rsidRPr="003D32CE" w:rsidRDefault="00167E06" w:rsidP="003D32CE">
                  <w:pPr>
                    <w:spacing w:before="120"/>
                    <w:rPr>
                      <w:bCs/>
                    </w:rPr>
                  </w:pPr>
                  <w:r w:rsidRPr="00D53ACD">
                    <w:rPr>
                      <w:bCs/>
                    </w:rPr>
                    <w:t xml:space="preserve">Please contact </w:t>
                  </w:r>
                  <w:hyperlink r:id="rId16" w:history="1">
                    <w:r w:rsidR="00EE0260" w:rsidRPr="00994848">
                      <w:rPr>
                        <w:rStyle w:val="Hyperlink"/>
                        <w:bCs/>
                      </w:rPr>
                      <w:t>GGPinfo@vitalstrategies.org</w:t>
                    </w:r>
                  </w:hyperlink>
                </w:p>
              </w:txbxContent>
            </v:textbox>
            <w10:wrap type="topAndBottom"/>
          </v:roundrect>
        </w:pict>
      </w:r>
      <w:r w:rsidR="007609A2" w:rsidRPr="00D53ACD">
        <w:t xml:space="preserve">Grants will not be renewed, but country teams may submit </w:t>
      </w:r>
      <w:r w:rsidR="007155A9">
        <w:t>applications</w:t>
      </w:r>
      <w:r w:rsidR="007609A2" w:rsidRPr="00D53ACD">
        <w:t xml:space="preserve"> to scale-up work previously funded by </w:t>
      </w:r>
      <w:r w:rsidR="007609A2">
        <w:t xml:space="preserve">the </w:t>
      </w:r>
      <w:r w:rsidR="007155A9">
        <w:t>Global Grants Program</w:t>
      </w:r>
      <w:r w:rsidR="007609A2" w:rsidRPr="00D53ACD">
        <w:t xml:space="preserve">. </w:t>
      </w:r>
      <w:bookmarkStart w:id="5" w:name="_Priority_Funding_Areas"/>
      <w:bookmarkEnd w:id="5"/>
    </w:p>
    <w:p w:rsidR="006173FC" w:rsidRDefault="006173FC" w:rsidP="00CF49FC">
      <w:pPr>
        <w:jc w:val="left"/>
        <w:rPr>
          <w:b/>
          <w:bCs/>
          <w:color w:val="001689"/>
          <w:sz w:val="40"/>
          <w:szCs w:val="40"/>
        </w:rPr>
      </w:pPr>
      <w:bookmarkStart w:id="6" w:name="_Priority_Funding_Areas_1"/>
      <w:bookmarkEnd w:id="6"/>
      <w:r>
        <w:rPr>
          <w:sz w:val="40"/>
          <w:szCs w:val="40"/>
        </w:rPr>
        <w:br w:type="page"/>
      </w:r>
    </w:p>
    <w:p w:rsidR="007609A2" w:rsidRPr="007609A2" w:rsidRDefault="007609A2" w:rsidP="00CF49FC">
      <w:pPr>
        <w:pStyle w:val="Heading3"/>
        <w:rPr>
          <w:b w:val="0"/>
          <w:bCs w:val="0"/>
          <w:sz w:val="40"/>
          <w:szCs w:val="40"/>
        </w:rPr>
      </w:pPr>
      <w:bookmarkStart w:id="7" w:name="_Priority_Funding_Areas_2"/>
      <w:bookmarkEnd w:id="7"/>
      <w:r w:rsidRPr="007609A2">
        <w:rPr>
          <w:sz w:val="40"/>
          <w:szCs w:val="40"/>
        </w:rPr>
        <w:lastRenderedPageBreak/>
        <w:t xml:space="preserve">Priority Funding Areas </w:t>
      </w:r>
    </w:p>
    <w:p w:rsidR="007609A2" w:rsidRPr="00837E69" w:rsidRDefault="007609A2" w:rsidP="00CF49FC">
      <w:pPr>
        <w:outlineLvl w:val="3"/>
        <w:rPr>
          <w:rFonts w:eastAsia="Calibri"/>
          <w:b/>
          <w:bCs/>
          <w:color w:val="001689"/>
          <w:sz w:val="24"/>
          <w:szCs w:val="24"/>
        </w:rPr>
      </w:pPr>
      <w:r w:rsidRPr="00837E69">
        <w:rPr>
          <w:rFonts w:eastAsia="Calibri"/>
          <w:b/>
          <w:bCs/>
          <w:color w:val="001689"/>
          <w:sz w:val="24"/>
          <w:szCs w:val="24"/>
        </w:rPr>
        <w:t xml:space="preserve">CRVS </w:t>
      </w:r>
    </w:p>
    <w:p w:rsidR="007609A2" w:rsidRPr="00837E69" w:rsidRDefault="007609A2" w:rsidP="00CF49FC">
      <w:pPr>
        <w:pStyle w:val="ListParagraph"/>
        <w:spacing w:before="0" w:after="0"/>
        <w:contextualSpacing w:val="0"/>
      </w:pPr>
      <w:bookmarkStart w:id="8" w:name="_Hlk54255044"/>
      <w:r w:rsidRPr="00837E69">
        <w:t xml:space="preserve">Enhancing </w:t>
      </w:r>
      <w:bookmarkEnd w:id="8"/>
      <w:r w:rsidRPr="00837E69">
        <w:t xml:space="preserve">CRVS Governance and Coordination </w:t>
      </w:r>
    </w:p>
    <w:p w:rsidR="007609A2" w:rsidRPr="00837E69" w:rsidRDefault="007609A2" w:rsidP="00CF49FC">
      <w:pPr>
        <w:pStyle w:val="ListParagraph"/>
        <w:spacing w:before="0" w:after="0"/>
        <w:contextualSpacing w:val="0"/>
      </w:pPr>
      <w:r w:rsidRPr="00837E69">
        <w:t xml:space="preserve">Improving Notification and Registration of Vital Events </w:t>
      </w:r>
    </w:p>
    <w:p w:rsidR="007609A2" w:rsidRPr="00837E69" w:rsidRDefault="007609A2" w:rsidP="00CF49FC">
      <w:pPr>
        <w:pStyle w:val="ListParagraph"/>
        <w:spacing w:before="0" w:after="0"/>
        <w:contextualSpacing w:val="0"/>
      </w:pPr>
      <w:r w:rsidRPr="00837E69">
        <w:t>Improving Medical Certification of Cause</w:t>
      </w:r>
      <w:r w:rsidRPr="00837E69">
        <w:rPr>
          <w:rFonts w:ascii="Cambria Math" w:hAnsi="Cambria Math" w:cs="Cambria Math"/>
        </w:rPr>
        <w:t>‐</w:t>
      </w:r>
      <w:r w:rsidRPr="00837E69">
        <w:t>of</w:t>
      </w:r>
      <w:r w:rsidRPr="00837E69">
        <w:rPr>
          <w:rFonts w:ascii="Cambria Math" w:hAnsi="Cambria Math" w:cs="Cambria Math"/>
        </w:rPr>
        <w:t>‐</w:t>
      </w:r>
      <w:r w:rsidRPr="00837E69">
        <w:t xml:space="preserve">Death </w:t>
      </w:r>
    </w:p>
    <w:p w:rsidR="007609A2" w:rsidRPr="00837E69" w:rsidRDefault="007609A2" w:rsidP="00CF49FC">
      <w:pPr>
        <w:pStyle w:val="ListParagraph"/>
        <w:spacing w:before="0" w:after="0"/>
        <w:contextualSpacing w:val="0"/>
      </w:pPr>
      <w:r w:rsidRPr="00837E69">
        <w:t xml:space="preserve">Instituting or improving ICD coding </w:t>
      </w:r>
    </w:p>
    <w:p w:rsidR="007609A2" w:rsidRPr="00837E69" w:rsidRDefault="007609A2" w:rsidP="00CF49FC">
      <w:pPr>
        <w:pStyle w:val="ListParagraph"/>
        <w:spacing w:before="0" w:after="0"/>
        <w:contextualSpacing w:val="0"/>
      </w:pPr>
      <w:r w:rsidRPr="00837E69">
        <w:t xml:space="preserve">Implementing Verbal Autopsy </w:t>
      </w:r>
    </w:p>
    <w:p w:rsidR="007609A2" w:rsidRPr="00837E69" w:rsidRDefault="007609A2" w:rsidP="00CF49FC">
      <w:pPr>
        <w:pStyle w:val="ListParagraph"/>
        <w:spacing w:before="0" w:after="0"/>
        <w:contextualSpacing w:val="0"/>
      </w:pPr>
      <w:r w:rsidRPr="00837E69">
        <w:t xml:space="preserve">Improving Vital Statistics analysis, publication, dissemination </w:t>
      </w:r>
    </w:p>
    <w:p w:rsidR="007609A2" w:rsidRPr="00837E69" w:rsidRDefault="007609A2" w:rsidP="00CF49FC">
      <w:pPr>
        <w:pStyle w:val="ListParagraph"/>
        <w:spacing w:before="0" w:after="0"/>
        <w:contextualSpacing w:val="0"/>
      </w:pPr>
      <w:r w:rsidRPr="00837E69">
        <w:t>CRVS Legal and Regulatory Review and Reform</w:t>
      </w:r>
    </w:p>
    <w:p w:rsidR="007609A2" w:rsidRPr="00837E69" w:rsidRDefault="007609A2" w:rsidP="00CF49FC">
      <w:pPr>
        <w:ind w:left="720"/>
        <w:rPr>
          <w:rFonts w:eastAsia="Calibri"/>
        </w:rPr>
      </w:pPr>
    </w:p>
    <w:p w:rsidR="007609A2" w:rsidRPr="00837E69" w:rsidRDefault="007609A2" w:rsidP="00CF49FC">
      <w:pPr>
        <w:outlineLvl w:val="3"/>
        <w:rPr>
          <w:rFonts w:eastAsia="Calibri"/>
          <w:b/>
          <w:bCs/>
          <w:color w:val="001689"/>
          <w:sz w:val="24"/>
          <w:szCs w:val="24"/>
        </w:rPr>
      </w:pPr>
      <w:r w:rsidRPr="00837E69">
        <w:rPr>
          <w:rFonts w:eastAsia="Calibri"/>
          <w:b/>
          <w:bCs/>
          <w:color w:val="001689"/>
          <w:sz w:val="24"/>
          <w:szCs w:val="24"/>
        </w:rPr>
        <w:t xml:space="preserve">Data Impact </w:t>
      </w:r>
    </w:p>
    <w:p w:rsidR="007609A2" w:rsidRPr="00837E69" w:rsidRDefault="007609A2" w:rsidP="00CF49FC">
      <w:pPr>
        <w:pStyle w:val="ListParagraph"/>
        <w:spacing w:before="0" w:after="0"/>
        <w:contextualSpacing w:val="0"/>
      </w:pPr>
      <w:r w:rsidRPr="00837E69">
        <w:t xml:space="preserve">Indicator development </w:t>
      </w:r>
    </w:p>
    <w:p w:rsidR="007609A2" w:rsidRPr="00837E69" w:rsidRDefault="007609A2" w:rsidP="00CF49FC">
      <w:pPr>
        <w:pStyle w:val="ListParagraph"/>
        <w:spacing w:before="0" w:after="0"/>
        <w:contextualSpacing w:val="0"/>
      </w:pPr>
      <w:r w:rsidRPr="00837E69">
        <w:t xml:space="preserve">Data dashboards </w:t>
      </w:r>
    </w:p>
    <w:p w:rsidR="007609A2" w:rsidRPr="00837E69" w:rsidRDefault="007609A2" w:rsidP="00CF49FC">
      <w:pPr>
        <w:pStyle w:val="ListParagraph"/>
        <w:spacing w:before="0" w:after="0"/>
        <w:contextualSpacing w:val="0"/>
      </w:pPr>
      <w:r w:rsidRPr="00837E69">
        <w:t xml:space="preserve">Decision process design/reform – prioritization, budgeting, planning </w:t>
      </w:r>
    </w:p>
    <w:p w:rsidR="007609A2" w:rsidRPr="00837E69" w:rsidRDefault="007609A2" w:rsidP="00CF49FC">
      <w:pPr>
        <w:pStyle w:val="ListParagraph"/>
        <w:spacing w:before="0" w:after="0"/>
        <w:contextualSpacing w:val="0"/>
      </w:pPr>
      <w:r w:rsidRPr="00837E69">
        <w:t xml:space="preserve">Capacity development – data analytics for public health practice </w:t>
      </w:r>
    </w:p>
    <w:p w:rsidR="007609A2" w:rsidRPr="00837E69" w:rsidRDefault="007609A2" w:rsidP="00CF49FC">
      <w:pPr>
        <w:pStyle w:val="ListParagraph"/>
        <w:spacing w:before="0" w:after="0"/>
        <w:contextualSpacing w:val="0"/>
      </w:pPr>
      <w:r w:rsidRPr="00837E69">
        <w:t xml:space="preserve">Data report development or enhancement </w:t>
      </w:r>
    </w:p>
    <w:p w:rsidR="007609A2" w:rsidRPr="00837E69" w:rsidRDefault="007609A2" w:rsidP="00CF49FC">
      <w:pPr>
        <w:pStyle w:val="ListParagraph"/>
        <w:spacing w:before="0" w:after="0"/>
        <w:contextualSpacing w:val="0"/>
      </w:pPr>
      <w:r w:rsidRPr="00837E69">
        <w:t xml:space="preserve">National health bulletin development or enhancement </w:t>
      </w:r>
    </w:p>
    <w:p w:rsidR="007609A2" w:rsidRPr="00837E69" w:rsidRDefault="007609A2" w:rsidP="00CF49FC">
      <w:pPr>
        <w:pStyle w:val="ListParagraph"/>
        <w:spacing w:before="0" w:after="0"/>
        <w:contextualSpacing w:val="0"/>
        <w:rPr>
          <w:rFonts w:eastAsia="Calibri"/>
        </w:rPr>
      </w:pPr>
      <w:r w:rsidRPr="00837E69">
        <w:t xml:space="preserve">Online data access </w:t>
      </w:r>
    </w:p>
    <w:p w:rsidR="007609A2" w:rsidRPr="007609A2" w:rsidRDefault="007609A2" w:rsidP="00CF49FC">
      <w:pPr>
        <w:pStyle w:val="ListParagraph"/>
        <w:spacing w:before="0" w:after="0"/>
        <w:contextualSpacing w:val="0"/>
        <w:rPr>
          <w:rFonts w:eastAsia="Calibri"/>
        </w:rPr>
      </w:pPr>
      <w:r w:rsidRPr="00837E69">
        <w:t>Scientific communications development</w:t>
      </w:r>
    </w:p>
    <w:p w:rsidR="007609A2" w:rsidRPr="00837E69" w:rsidRDefault="007609A2" w:rsidP="00CF49FC">
      <w:pPr>
        <w:pStyle w:val="ListParagraph"/>
        <w:numPr>
          <w:ilvl w:val="0"/>
          <w:numId w:val="0"/>
        </w:numPr>
        <w:spacing w:before="0" w:after="0"/>
        <w:ind w:left="720"/>
        <w:contextualSpacing w:val="0"/>
        <w:rPr>
          <w:rFonts w:eastAsia="Calibri"/>
        </w:rPr>
      </w:pPr>
    </w:p>
    <w:p w:rsidR="007609A2" w:rsidRPr="00837E69" w:rsidRDefault="007609A2" w:rsidP="00CF49FC">
      <w:pPr>
        <w:outlineLvl w:val="3"/>
        <w:rPr>
          <w:rFonts w:eastAsia="Calibri"/>
          <w:b/>
          <w:bCs/>
          <w:color w:val="001689"/>
          <w:sz w:val="24"/>
          <w:szCs w:val="24"/>
        </w:rPr>
      </w:pPr>
      <w:r w:rsidRPr="00837E69">
        <w:rPr>
          <w:rFonts w:eastAsia="Calibri"/>
          <w:b/>
          <w:bCs/>
          <w:color w:val="001689"/>
          <w:sz w:val="24"/>
          <w:szCs w:val="24"/>
        </w:rPr>
        <w:t xml:space="preserve">NCDSURVEYS </w:t>
      </w:r>
    </w:p>
    <w:p w:rsidR="007609A2" w:rsidRPr="00837E69" w:rsidRDefault="007609A2" w:rsidP="00CF49FC">
      <w:pPr>
        <w:pStyle w:val="ListParagraph"/>
        <w:spacing w:before="0" w:after="0"/>
        <w:contextualSpacing w:val="0"/>
      </w:pPr>
      <w:r w:rsidRPr="00837E69">
        <w:t xml:space="preserve">Survey design and planning </w:t>
      </w:r>
    </w:p>
    <w:p w:rsidR="007609A2" w:rsidRPr="00837E69" w:rsidRDefault="007609A2" w:rsidP="00CF49FC">
      <w:pPr>
        <w:pStyle w:val="ListParagraph"/>
        <w:spacing w:before="0" w:after="0"/>
        <w:contextualSpacing w:val="0"/>
      </w:pPr>
      <w:r w:rsidRPr="00837E69">
        <w:t xml:space="preserve">Survey implementation </w:t>
      </w:r>
    </w:p>
    <w:p w:rsidR="007609A2" w:rsidRPr="00837E69" w:rsidRDefault="007609A2" w:rsidP="00CF49FC">
      <w:pPr>
        <w:pStyle w:val="ListParagraph"/>
        <w:spacing w:before="0" w:after="0"/>
        <w:contextualSpacing w:val="0"/>
      </w:pPr>
      <w:r w:rsidRPr="00837E69">
        <w:t xml:space="preserve">Survey analysis </w:t>
      </w:r>
    </w:p>
    <w:p w:rsidR="007609A2" w:rsidRDefault="007609A2" w:rsidP="00CF49FC">
      <w:pPr>
        <w:pStyle w:val="ListParagraph"/>
        <w:spacing w:before="0" w:after="0"/>
        <w:contextualSpacing w:val="0"/>
      </w:pPr>
      <w:r w:rsidRPr="00837E69">
        <w:t xml:space="preserve">Survey dissemination </w:t>
      </w:r>
    </w:p>
    <w:p w:rsidR="006510DF" w:rsidRDefault="006510DF" w:rsidP="00CF49FC">
      <w:pPr>
        <w:pStyle w:val="ListParagraph"/>
        <w:numPr>
          <w:ilvl w:val="0"/>
          <w:numId w:val="0"/>
        </w:numPr>
        <w:spacing w:before="0" w:after="0"/>
        <w:contextualSpacing w:val="0"/>
      </w:pPr>
    </w:p>
    <w:p w:rsidR="006510DF" w:rsidRDefault="006510DF" w:rsidP="00CF49FC">
      <w:pPr>
        <w:jc w:val="left"/>
        <w:rPr>
          <w:rFonts w:eastAsia="Calibri"/>
          <w:b/>
          <w:bCs/>
          <w:color w:val="001689"/>
          <w:sz w:val="24"/>
          <w:szCs w:val="24"/>
        </w:rPr>
      </w:pPr>
      <w:r>
        <w:rPr>
          <w:rFonts w:eastAsia="Calibri"/>
          <w:b/>
          <w:bCs/>
          <w:color w:val="001689"/>
          <w:sz w:val="24"/>
          <w:szCs w:val="24"/>
        </w:rPr>
        <w:br w:type="page"/>
      </w:r>
    </w:p>
    <w:p w:rsidR="006510DF" w:rsidRDefault="006510DF" w:rsidP="00CF49FC">
      <w:r w:rsidRPr="00DB032E">
        <w:rPr>
          <w:rFonts w:eastAsia="Calibri"/>
          <w:b/>
          <w:bCs/>
          <w:color w:val="001689"/>
          <w:sz w:val="24"/>
          <w:szCs w:val="24"/>
        </w:rPr>
        <w:lastRenderedPageBreak/>
        <w:t>Cancer Registry</w:t>
      </w:r>
    </w:p>
    <w:p w:rsidR="006510DF" w:rsidRPr="006510DF" w:rsidRDefault="006510DF" w:rsidP="00CF49FC">
      <w:pPr>
        <w:pStyle w:val="ListParagraph"/>
        <w:spacing w:before="0" w:after="0"/>
        <w:contextualSpacing w:val="0"/>
      </w:pPr>
      <w:r w:rsidRPr="006510DF">
        <w:rPr>
          <w:rFonts w:eastAsia="Calibri"/>
        </w:rPr>
        <w:t>Enhancing cancer registry governance and coordination</w:t>
      </w:r>
    </w:p>
    <w:p w:rsidR="006510DF" w:rsidRDefault="006510DF" w:rsidP="00CF49FC">
      <w:pPr>
        <w:pStyle w:val="ListParagraph"/>
        <w:spacing w:before="0" w:after="0"/>
        <w:contextualSpacing w:val="0"/>
      </w:pPr>
      <w:r w:rsidRPr="006510DF">
        <w:t>Improving registration of cancer</w:t>
      </w:r>
    </w:p>
    <w:p w:rsidR="006510DF" w:rsidRDefault="006510DF" w:rsidP="00CF49FC">
      <w:pPr>
        <w:pStyle w:val="ListParagraph"/>
        <w:spacing w:before="0" w:after="0"/>
        <w:contextualSpacing w:val="0"/>
      </w:pPr>
      <w:r w:rsidRPr="006510DF">
        <w:t>Improving quality of cancer registry data</w:t>
      </w:r>
    </w:p>
    <w:p w:rsidR="006510DF" w:rsidRPr="00F70D00" w:rsidRDefault="006510DF" w:rsidP="00CF49FC">
      <w:pPr>
        <w:pStyle w:val="ListParagraph"/>
        <w:spacing w:before="0" w:after="0"/>
        <w:contextualSpacing w:val="0"/>
      </w:pPr>
      <w:r w:rsidRPr="006510DF">
        <w:t>Improving cancer registry analyses, publication, dissemination</w:t>
      </w:r>
    </w:p>
    <w:p w:rsidR="006510DF" w:rsidRDefault="006510DF" w:rsidP="00CF49FC">
      <w:pPr>
        <w:pStyle w:val="ListParagraph"/>
        <w:numPr>
          <w:ilvl w:val="0"/>
          <w:numId w:val="0"/>
        </w:numPr>
        <w:spacing w:before="0" w:after="0"/>
        <w:contextualSpacing w:val="0"/>
      </w:pPr>
    </w:p>
    <w:p w:rsidR="00E961A1" w:rsidRPr="00DB032E" w:rsidRDefault="004531AE" w:rsidP="00CF49FC">
      <w:pPr>
        <w:outlineLvl w:val="3"/>
        <w:rPr>
          <w:rFonts w:eastAsia="Calibri"/>
          <w:color w:val="001689"/>
          <w:sz w:val="24"/>
          <w:szCs w:val="24"/>
        </w:rPr>
      </w:pPr>
      <w:r w:rsidRPr="00DB032E">
        <w:rPr>
          <w:rFonts w:eastAsia="Calibri"/>
          <w:b/>
          <w:bCs/>
          <w:color w:val="001689"/>
          <w:sz w:val="24"/>
          <w:szCs w:val="24"/>
        </w:rPr>
        <w:t>COVID-19</w:t>
      </w:r>
    </w:p>
    <w:p w:rsidR="004531AE" w:rsidRPr="00837E69" w:rsidRDefault="004531AE" w:rsidP="00CF49FC">
      <w:pPr>
        <w:outlineLvl w:val="3"/>
        <w:rPr>
          <w:rFonts w:eastAsia="Calibri"/>
          <w:b/>
          <w:bCs/>
          <w:color w:val="001689"/>
          <w:sz w:val="24"/>
          <w:szCs w:val="24"/>
        </w:rPr>
      </w:pPr>
      <w:r w:rsidRPr="004531AE">
        <w:rPr>
          <w:rFonts w:eastAsia="Calibri"/>
          <w:color w:val="001689"/>
          <w:sz w:val="24"/>
          <w:szCs w:val="24"/>
        </w:rPr>
        <w:t>CRVS</w:t>
      </w:r>
    </w:p>
    <w:p w:rsidR="004531AE" w:rsidRPr="00F70D00" w:rsidRDefault="004531AE" w:rsidP="00CF49FC">
      <w:pPr>
        <w:pStyle w:val="ListParagraph"/>
        <w:spacing w:before="0" w:after="0"/>
        <w:contextualSpacing w:val="0"/>
      </w:pPr>
      <w:r w:rsidRPr="00F70D00">
        <w:t>Rapid Mortality Surveillance</w:t>
      </w:r>
    </w:p>
    <w:p w:rsidR="004531AE" w:rsidRPr="00F70D00" w:rsidRDefault="004531AE" w:rsidP="00CF49FC">
      <w:pPr>
        <w:pStyle w:val="ListParagraph"/>
        <w:spacing w:before="0" w:after="0"/>
        <w:contextualSpacing w:val="0"/>
      </w:pPr>
      <w:r w:rsidRPr="00F70D00">
        <w:t>Certification and Coding of COVID-19 &amp; Iris Recommendations for COVID-19</w:t>
      </w:r>
    </w:p>
    <w:p w:rsidR="004531AE" w:rsidRPr="00F70D00" w:rsidRDefault="004531AE" w:rsidP="00CF49FC">
      <w:pPr>
        <w:pStyle w:val="ListParagraph"/>
        <w:spacing w:before="0" w:after="0"/>
        <w:contextualSpacing w:val="0"/>
      </w:pPr>
      <w:r w:rsidRPr="00F70D00">
        <w:t>Verbal Autopsy in the Context of COVID-19</w:t>
      </w:r>
    </w:p>
    <w:p w:rsidR="004531AE" w:rsidRDefault="004531AE" w:rsidP="00CF49FC">
      <w:pPr>
        <w:pStyle w:val="ListParagraph"/>
        <w:spacing w:before="0" w:after="0"/>
        <w:contextualSpacing w:val="0"/>
      </w:pPr>
      <w:r w:rsidRPr="00F70D00">
        <w:t>Measuring Excess Mortality due to COVID-19</w:t>
      </w:r>
    </w:p>
    <w:p w:rsidR="004531AE" w:rsidRPr="00F70D00" w:rsidRDefault="004531AE" w:rsidP="00CF49FC">
      <w:pPr>
        <w:pStyle w:val="ListParagraph"/>
        <w:spacing w:before="0" w:after="0"/>
        <w:contextualSpacing w:val="0"/>
      </w:pPr>
      <w:r w:rsidRPr="00F70D00">
        <w:t>Maintaining Civil Registration during COVID-19</w:t>
      </w:r>
    </w:p>
    <w:p w:rsidR="004531AE" w:rsidRDefault="004531AE" w:rsidP="00CF49FC">
      <w:pPr>
        <w:pStyle w:val="ListParagraph"/>
        <w:spacing w:before="0" w:after="0"/>
        <w:contextualSpacing w:val="0"/>
      </w:pPr>
      <w:r w:rsidRPr="00F70D00">
        <w:t>Assessing mortality data quality using ANACONDA during COVID-19</w:t>
      </w:r>
    </w:p>
    <w:p w:rsidR="004531AE" w:rsidRPr="004531AE" w:rsidRDefault="004531AE" w:rsidP="00CF49FC">
      <w:pPr>
        <w:pStyle w:val="ListParagraph"/>
        <w:numPr>
          <w:ilvl w:val="0"/>
          <w:numId w:val="0"/>
        </w:numPr>
        <w:spacing w:before="0" w:after="0"/>
        <w:ind w:left="720"/>
        <w:contextualSpacing w:val="0"/>
      </w:pPr>
    </w:p>
    <w:p w:rsidR="004531AE" w:rsidRPr="00837E69" w:rsidRDefault="004531AE" w:rsidP="00CF49FC">
      <w:pPr>
        <w:outlineLvl w:val="3"/>
        <w:rPr>
          <w:rFonts w:eastAsia="Calibri"/>
          <w:b/>
          <w:bCs/>
          <w:color w:val="001689"/>
          <w:sz w:val="24"/>
          <w:szCs w:val="24"/>
        </w:rPr>
      </w:pPr>
      <w:r>
        <w:rPr>
          <w:rFonts w:eastAsia="Calibri"/>
          <w:color w:val="001689"/>
          <w:sz w:val="24"/>
          <w:szCs w:val="24"/>
        </w:rPr>
        <w:t>Data Impact</w:t>
      </w:r>
    </w:p>
    <w:p w:rsidR="004531AE" w:rsidRDefault="004531AE" w:rsidP="00CF49FC">
      <w:pPr>
        <w:pStyle w:val="ListParagraph"/>
        <w:spacing w:before="0" w:after="0"/>
        <w:contextualSpacing w:val="0"/>
      </w:pPr>
      <w:r w:rsidRPr="00F70D00">
        <w:rPr>
          <w:rFonts w:eastAsia="Calibri"/>
        </w:rPr>
        <w:t>COVID-19 Data Analysis for Public Health Action</w:t>
      </w:r>
    </w:p>
    <w:p w:rsidR="004531AE" w:rsidRPr="004531AE" w:rsidRDefault="004531AE" w:rsidP="00CF49FC">
      <w:pPr>
        <w:pStyle w:val="ListParagraph"/>
        <w:numPr>
          <w:ilvl w:val="0"/>
          <w:numId w:val="0"/>
        </w:numPr>
        <w:spacing w:before="0" w:after="0"/>
        <w:ind w:left="720"/>
        <w:contextualSpacing w:val="0"/>
      </w:pPr>
    </w:p>
    <w:p w:rsidR="004531AE" w:rsidRPr="00837E69" w:rsidRDefault="004531AE" w:rsidP="00CF49FC">
      <w:pPr>
        <w:outlineLvl w:val="3"/>
        <w:rPr>
          <w:rFonts w:eastAsia="Calibri"/>
          <w:b/>
          <w:bCs/>
          <w:color w:val="001689"/>
          <w:sz w:val="24"/>
          <w:szCs w:val="24"/>
        </w:rPr>
      </w:pPr>
      <w:r>
        <w:rPr>
          <w:rFonts w:eastAsia="Calibri"/>
          <w:color w:val="001689"/>
          <w:sz w:val="24"/>
          <w:szCs w:val="24"/>
        </w:rPr>
        <w:t>Surveys</w:t>
      </w:r>
    </w:p>
    <w:p w:rsidR="004531AE" w:rsidRPr="00F70D00" w:rsidRDefault="004531AE" w:rsidP="00CF49FC">
      <w:pPr>
        <w:pStyle w:val="ListParagraph"/>
        <w:spacing w:before="0" w:after="0"/>
        <w:contextualSpacing w:val="0"/>
      </w:pPr>
      <w:r w:rsidRPr="00F70D00">
        <w:rPr>
          <w:rFonts w:eastAsia="Calibri"/>
        </w:rPr>
        <w:t>Developing surveys to collect population data on COVID-19</w:t>
      </w:r>
    </w:p>
    <w:p w:rsidR="007609A2" w:rsidRDefault="007609A2" w:rsidP="00CF49FC"/>
    <w:p w:rsidR="007609A2" w:rsidRDefault="007609A2" w:rsidP="00CF49FC"/>
    <w:p w:rsidR="007609A2" w:rsidRPr="005849C9" w:rsidRDefault="007609A2" w:rsidP="00CF49FC"/>
    <w:sectPr w:rsidR="007609A2" w:rsidRPr="005849C9" w:rsidSect="003727A7">
      <w:headerReference w:type="default" r:id="rId17"/>
      <w:footerReference w:type="even" r:id="rId18"/>
      <w:footerReference w:type="default" r:id="rId19"/>
      <w:headerReference w:type="first" r:id="rId20"/>
      <w:footerReference w:type="first" r:id="rId21"/>
      <w:type w:val="continuous"/>
      <w:pgSz w:w="12240" w:h="15840"/>
      <w:pgMar w:top="2025" w:right="2074" w:bottom="1440" w:left="14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C0744" w:rsidRDefault="00FC0744" w:rsidP="007C01C0">
      <w:r>
        <w:separator/>
      </w:r>
    </w:p>
  </w:endnote>
  <w:endnote w:type="continuationSeparator" w:id="1">
    <w:p w:rsidR="00FC0744" w:rsidRDefault="00FC0744" w:rsidP="007C01C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Style w:val="PageNumber"/>
      </w:rPr>
      <w:id w:val="1949882142"/>
      <w:docPartObj>
        <w:docPartGallery w:val="Page Numbers (Bottom of Page)"/>
        <w:docPartUnique/>
      </w:docPartObj>
    </w:sdtPr>
    <w:sdtContent>
      <w:p w:rsidR="00167E06" w:rsidRDefault="00760D1D" w:rsidP="00C7600B">
        <w:pPr>
          <w:pStyle w:val="Footer"/>
          <w:framePr w:wrap="none" w:vAnchor="text" w:hAnchor="margin" w:xAlign="center" w:y="1"/>
          <w:rPr>
            <w:rStyle w:val="PageNumber"/>
          </w:rPr>
        </w:pPr>
        <w:r>
          <w:rPr>
            <w:rStyle w:val="PageNumber"/>
          </w:rPr>
          <w:fldChar w:fldCharType="begin"/>
        </w:r>
        <w:r w:rsidR="00167E06">
          <w:rPr>
            <w:rStyle w:val="PageNumber"/>
          </w:rPr>
          <w:instrText xml:space="preserve"> PAGE </w:instrText>
        </w:r>
        <w:r>
          <w:rPr>
            <w:rStyle w:val="PageNumber"/>
          </w:rPr>
          <w:fldChar w:fldCharType="end"/>
        </w:r>
      </w:p>
    </w:sdtContent>
  </w:sdt>
  <w:p w:rsidR="00167E06" w:rsidRDefault="00167E06">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Style w:val="PageNumber"/>
      </w:rPr>
      <w:id w:val="-165712366"/>
      <w:docPartObj>
        <w:docPartGallery w:val="Page Numbers (Bottom of Page)"/>
        <w:docPartUnique/>
      </w:docPartObj>
    </w:sdtPr>
    <w:sdtEndPr>
      <w:rPr>
        <w:rStyle w:val="PageNumber"/>
        <w:b/>
        <w:bCs/>
        <w:color w:val="001689" w:themeColor="accent5"/>
        <w:sz w:val="18"/>
        <w:szCs w:val="18"/>
      </w:rPr>
    </w:sdtEndPr>
    <w:sdtContent>
      <w:p w:rsidR="00167E06" w:rsidRPr="004F66EF" w:rsidRDefault="00760D1D" w:rsidP="00C7600B">
        <w:pPr>
          <w:pStyle w:val="Footer"/>
          <w:framePr w:wrap="none" w:vAnchor="text" w:hAnchor="margin" w:xAlign="center" w:y="1"/>
          <w:rPr>
            <w:rStyle w:val="PageNumber"/>
            <w:b/>
            <w:bCs/>
            <w:color w:val="001689" w:themeColor="accent5"/>
            <w:sz w:val="18"/>
            <w:szCs w:val="18"/>
          </w:rPr>
        </w:pPr>
        <w:r w:rsidRPr="004F66EF">
          <w:rPr>
            <w:rStyle w:val="PageNumber"/>
            <w:b/>
            <w:bCs/>
            <w:color w:val="001689" w:themeColor="accent5"/>
            <w:sz w:val="18"/>
            <w:szCs w:val="18"/>
          </w:rPr>
          <w:fldChar w:fldCharType="begin"/>
        </w:r>
        <w:r w:rsidR="00167E06" w:rsidRPr="004F66EF">
          <w:rPr>
            <w:rStyle w:val="PageNumber"/>
            <w:b/>
            <w:bCs/>
            <w:color w:val="001689" w:themeColor="accent5"/>
            <w:sz w:val="18"/>
            <w:szCs w:val="18"/>
          </w:rPr>
          <w:instrText xml:space="preserve"> PAGE </w:instrText>
        </w:r>
        <w:r w:rsidRPr="004F66EF">
          <w:rPr>
            <w:rStyle w:val="PageNumber"/>
            <w:b/>
            <w:bCs/>
            <w:color w:val="001689" w:themeColor="accent5"/>
            <w:sz w:val="18"/>
            <w:szCs w:val="18"/>
          </w:rPr>
          <w:fldChar w:fldCharType="separate"/>
        </w:r>
        <w:r w:rsidR="00167E06" w:rsidRPr="004F66EF">
          <w:rPr>
            <w:rStyle w:val="PageNumber"/>
            <w:b/>
            <w:bCs/>
            <w:noProof/>
            <w:color w:val="001689" w:themeColor="accent5"/>
            <w:sz w:val="18"/>
            <w:szCs w:val="18"/>
          </w:rPr>
          <w:t>2</w:t>
        </w:r>
        <w:r w:rsidRPr="004F66EF">
          <w:rPr>
            <w:rStyle w:val="PageNumber"/>
            <w:b/>
            <w:bCs/>
            <w:color w:val="001689" w:themeColor="accent5"/>
            <w:sz w:val="18"/>
            <w:szCs w:val="18"/>
          </w:rPr>
          <w:fldChar w:fldCharType="end"/>
        </w:r>
      </w:p>
    </w:sdtContent>
  </w:sdt>
  <w:p w:rsidR="00167E06" w:rsidRDefault="00167E06">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7E06" w:rsidRDefault="00167E06" w:rsidP="00C7600B">
    <w:pPr>
      <w:pStyle w:val="Footer"/>
      <w:framePr w:wrap="none" w:vAnchor="text" w:hAnchor="margin" w:xAlign="center" w:y="1"/>
      <w:rPr>
        <w:rStyle w:val="PageNumber"/>
      </w:rPr>
    </w:pPr>
  </w:p>
  <w:p w:rsidR="00167E06" w:rsidRDefault="00167E06" w:rsidP="007C01C0">
    <w:pPr>
      <w:pStyle w:val="Footer"/>
    </w:pPr>
    <w:r w:rsidRPr="00D90910">
      <w:rPr>
        <w:noProof/>
      </w:rPr>
      <w:drawing>
        <wp:anchor distT="0" distB="0" distL="114300" distR="114300" simplePos="0" relativeHeight="251662336" behindDoc="0" locked="0" layoutInCell="1" allowOverlap="1">
          <wp:simplePos x="0" y="0"/>
          <wp:positionH relativeFrom="column">
            <wp:posOffset>4806950</wp:posOffset>
          </wp:positionH>
          <wp:positionV relativeFrom="paragraph">
            <wp:posOffset>-43180</wp:posOffset>
          </wp:positionV>
          <wp:extent cx="1323975" cy="410845"/>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323975" cy="410845"/>
                  </a:xfrm>
                  <a:prstGeom prst="rect">
                    <a:avLst/>
                  </a:prstGeom>
                </pic:spPr>
              </pic:pic>
            </a:graphicData>
          </a:graphic>
        </wp:anchor>
      </w:drawing>
    </w:r>
    <w:r w:rsidRPr="0030059B">
      <w:rPr>
        <w:noProof/>
      </w:rPr>
      <w:drawing>
        <wp:anchor distT="0" distB="0" distL="114300" distR="114300" simplePos="0" relativeHeight="251673600" behindDoc="0" locked="0" layoutInCell="1" allowOverlap="1">
          <wp:simplePos x="0" y="0"/>
          <wp:positionH relativeFrom="column">
            <wp:posOffset>-104775</wp:posOffset>
          </wp:positionH>
          <wp:positionV relativeFrom="page">
            <wp:posOffset>9331325</wp:posOffset>
          </wp:positionV>
          <wp:extent cx="3308985" cy="424180"/>
          <wp:effectExtent l="0" t="0" r="5715"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308985" cy="424180"/>
                  </a:xfrm>
                  <a:prstGeom prst="rect">
                    <a:avLst/>
                  </a:prstGeom>
                </pic:spPr>
              </pic:pic>
            </a:graphicData>
          </a:graphic>
        </wp:anchor>
      </w:drawing>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09A2" w:rsidRDefault="00760D1D" w:rsidP="00C7600B">
    <w:pPr>
      <w:pStyle w:val="Footer"/>
      <w:framePr w:wrap="none" w:vAnchor="text" w:hAnchor="margin" w:xAlign="center" w:y="1"/>
      <w:rPr>
        <w:rStyle w:val="PageNumber"/>
      </w:rPr>
    </w:pPr>
    <w:r>
      <w:rPr>
        <w:rStyle w:val="PageNumber"/>
      </w:rPr>
      <w:fldChar w:fldCharType="begin"/>
    </w:r>
    <w:r w:rsidR="007609A2">
      <w:rPr>
        <w:rStyle w:val="PageNumber"/>
      </w:rPr>
      <w:instrText xml:space="preserve"> PAGE </w:instrText>
    </w:r>
    <w:r>
      <w:rPr>
        <w:rStyle w:val="PageNumber"/>
      </w:rPr>
      <w:fldChar w:fldCharType="end"/>
    </w:r>
    <w:r>
      <w:rPr>
        <w:rStyle w:val="PageNumber"/>
        <w:color w:val="auto"/>
      </w:rPr>
    </w:r>
  </w:p>
  <w:p w:rsidR="007609A2" w:rsidRDefault="007609A2">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09A2" w:rsidRPr="00837E69" w:rsidRDefault="00760D1D" w:rsidP="00C7600B">
    <w:pPr>
      <w:pStyle w:val="Footer"/>
      <w:framePr w:wrap="none" w:vAnchor="text" w:hAnchor="margin" w:xAlign="center" w:y="1"/>
      <w:rPr>
        <w:rStyle w:val="PageNumber"/>
        <w:b/>
        <w:bCs/>
        <w:color w:val="001689"/>
        <w:sz w:val="18"/>
        <w:szCs w:val="18"/>
      </w:rPr>
    </w:pPr>
    <w:r w:rsidRPr="00837E69">
      <w:rPr>
        <w:rStyle w:val="PageNumber"/>
        <w:b/>
        <w:bCs/>
        <w:color w:val="001689"/>
        <w:sz w:val="18"/>
        <w:szCs w:val="18"/>
      </w:rPr>
      <w:fldChar w:fldCharType="begin"/>
    </w:r>
    <w:r w:rsidR="007609A2" w:rsidRPr="00837E69">
      <w:rPr>
        <w:rStyle w:val="PageNumber"/>
        <w:b/>
        <w:bCs/>
        <w:color w:val="001689"/>
        <w:sz w:val="18"/>
        <w:szCs w:val="18"/>
      </w:rPr>
      <w:instrText xml:space="preserve"> PAGE </w:instrText>
    </w:r>
    <w:r w:rsidRPr="00837E69">
      <w:rPr>
        <w:rStyle w:val="PageNumber"/>
        <w:b/>
        <w:bCs/>
        <w:color w:val="001689"/>
        <w:sz w:val="18"/>
        <w:szCs w:val="18"/>
      </w:rPr>
      <w:fldChar w:fldCharType="separate"/>
    </w:r>
    <w:r w:rsidR="00183738">
      <w:rPr>
        <w:rStyle w:val="PageNumber"/>
        <w:b/>
        <w:bCs/>
        <w:noProof/>
        <w:color w:val="001689"/>
        <w:sz w:val="18"/>
        <w:szCs w:val="18"/>
      </w:rPr>
      <w:t>7</w:t>
    </w:r>
    <w:r w:rsidRPr="00837E69">
      <w:rPr>
        <w:rStyle w:val="PageNumber"/>
        <w:b/>
        <w:bCs/>
        <w:color w:val="001689"/>
        <w:sz w:val="18"/>
        <w:szCs w:val="18"/>
      </w:rPr>
      <w:fldChar w:fldCharType="end"/>
    </w:r>
    <w:r>
      <w:rPr>
        <w:rStyle w:val="PageNumber"/>
        <w:b/>
        <w:bCs/>
        <w:color w:val="auto"/>
        <w:sz w:val="18"/>
        <w:szCs w:val="18"/>
      </w:rPr>
    </w:r>
  </w:p>
  <w:p w:rsidR="007609A2" w:rsidRDefault="007609A2">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09A2" w:rsidRDefault="007609A2" w:rsidP="00C7600B">
    <w:pPr>
      <w:pStyle w:val="Footer"/>
      <w:framePr w:wrap="none" w:vAnchor="text" w:hAnchor="margin" w:xAlign="center" w:y="1"/>
      <w:rPr>
        <w:rStyle w:val="PageNumber"/>
      </w:rPr>
    </w:pPr>
  </w:p>
  <w:p w:rsidR="007609A2" w:rsidRDefault="007609A2" w:rsidP="007C01C0">
    <w:pPr>
      <w:pStyle w:val="Footer"/>
    </w:pPr>
    <w:r w:rsidRPr="00D90910">
      <w:rPr>
        <w:noProof/>
      </w:rPr>
      <w:drawing>
        <wp:anchor distT="0" distB="0" distL="114300" distR="114300" simplePos="0" relativeHeight="251677696" behindDoc="0" locked="0" layoutInCell="1" allowOverlap="1">
          <wp:simplePos x="0" y="0"/>
          <wp:positionH relativeFrom="column">
            <wp:posOffset>4806950</wp:posOffset>
          </wp:positionH>
          <wp:positionV relativeFrom="paragraph">
            <wp:posOffset>-43180</wp:posOffset>
          </wp:positionV>
          <wp:extent cx="1323975" cy="41084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323975" cy="410845"/>
                  </a:xfrm>
                  <a:prstGeom prst="rect">
                    <a:avLst/>
                  </a:prstGeom>
                </pic:spPr>
              </pic:pic>
            </a:graphicData>
          </a:graphic>
        </wp:anchor>
      </w:drawing>
    </w:r>
    <w:r w:rsidRPr="0030059B">
      <w:rPr>
        <w:noProof/>
      </w:rPr>
      <w:drawing>
        <wp:anchor distT="0" distB="0" distL="114300" distR="114300" simplePos="0" relativeHeight="251679744" behindDoc="0" locked="0" layoutInCell="1" allowOverlap="1">
          <wp:simplePos x="0" y="0"/>
          <wp:positionH relativeFrom="column">
            <wp:posOffset>-104775</wp:posOffset>
          </wp:positionH>
          <wp:positionV relativeFrom="page">
            <wp:posOffset>9331325</wp:posOffset>
          </wp:positionV>
          <wp:extent cx="3308985" cy="424180"/>
          <wp:effectExtent l="0" t="0" r="571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308985" cy="424180"/>
                  </a:xfrm>
                  <a:prstGeom prst="rect">
                    <a:avLst/>
                  </a:prstGeom>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C0744" w:rsidRDefault="00FC0744" w:rsidP="007C01C0">
      <w:r>
        <w:separator/>
      </w:r>
    </w:p>
  </w:footnote>
  <w:footnote w:type="continuationSeparator" w:id="1">
    <w:p w:rsidR="00FC0744" w:rsidRDefault="00FC0744" w:rsidP="007C01C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7E06" w:rsidRPr="00D53ACD" w:rsidRDefault="00167E06" w:rsidP="00D53ACD">
    <w:pPr>
      <w:pStyle w:val="Header"/>
      <w:rPr>
        <w:szCs w:val="18"/>
      </w:rPr>
    </w:pPr>
    <w:r w:rsidRPr="006477F0">
      <w:rPr>
        <w:noProof/>
        <w:color w:val="0094CC"/>
        <w:sz w:val="16"/>
        <w:szCs w:val="16"/>
      </w:rPr>
      <w:drawing>
        <wp:anchor distT="0" distB="0" distL="114300" distR="114300" simplePos="0" relativeHeight="251671552" behindDoc="0" locked="0" layoutInCell="1" allowOverlap="1">
          <wp:simplePos x="0" y="0"/>
          <wp:positionH relativeFrom="column">
            <wp:posOffset>5836778</wp:posOffset>
          </wp:positionH>
          <wp:positionV relativeFrom="page">
            <wp:posOffset>457200</wp:posOffset>
          </wp:positionV>
          <wp:extent cx="555699" cy="113818"/>
          <wp:effectExtent l="0" t="0" r="3175" b="63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55699" cy="113818"/>
                  </a:xfrm>
                  <a:prstGeom prst="rect">
                    <a:avLst/>
                  </a:prstGeom>
                </pic:spPr>
              </pic:pic>
            </a:graphicData>
          </a:graphic>
        </wp:anchor>
      </w:drawing>
    </w:r>
    <w:r w:rsidRPr="006477F0">
      <w:rPr>
        <w:color w:val="0094CC"/>
        <w:szCs w:val="18"/>
      </w:rPr>
      <w:t>Global Grants Program</w:t>
    </w:r>
    <w:r>
      <w:rPr>
        <w:szCs w:val="18"/>
      </w:rPr>
      <w:t>· A</w:t>
    </w:r>
    <w:r w:rsidRPr="00D53ACD">
      <w:rPr>
        <w:szCs w:val="18"/>
      </w:rPr>
      <w:t>pplication Guidance</w:t>
    </w:r>
  </w:p>
  <w:p w:rsidR="00167E06" w:rsidRPr="00271251" w:rsidRDefault="00167E06" w:rsidP="002D490F">
    <w:pPr>
      <w:pStyle w:val="CRVS-header"/>
      <w:tabs>
        <w:tab w:val="clear" w:pos="4680"/>
        <w:tab w:val="clear" w:pos="9360"/>
        <w:tab w:val="left" w:pos="4912"/>
      </w:tabs>
      <w:rPr>
        <w:b w:val="0"/>
        <w:bCs w:val="0"/>
        <w:color w:val="D0CECE" w:themeColor="background2" w:themeShade="E6"/>
        <w:szCs w:val="18"/>
      </w:rPr>
    </w:pPr>
    <w:r w:rsidRPr="00DE0191">
      <w:rPr>
        <w:b w:val="0"/>
        <w:bCs w:val="0"/>
        <w:color w:val="AEAAAA" w:themeColor="background2" w:themeShade="BF"/>
        <w:szCs w:val="18"/>
      </w:rPr>
      <w:t>Bloomberg Philanthropies</w:t>
    </w:r>
    <w:r>
      <w:rPr>
        <w:color w:val="AEAAAA" w:themeColor="background2" w:themeShade="BF"/>
        <w:szCs w:val="18"/>
      </w:rPr>
      <w:t xml:space="preserve">· </w:t>
    </w:r>
    <w:r w:rsidRPr="002C75CF">
      <w:rPr>
        <w:b w:val="0"/>
        <w:bCs w:val="0"/>
        <w:color w:val="AEAAAA" w:themeColor="background2" w:themeShade="BF"/>
        <w:szCs w:val="18"/>
      </w:rPr>
      <w:t xml:space="preserve">Data for Health </w:t>
    </w:r>
    <w:r>
      <w:rPr>
        <w:b w:val="0"/>
        <w:bCs w:val="0"/>
        <w:color w:val="AEAAAA" w:themeColor="background2" w:themeShade="BF"/>
        <w:szCs w:val="18"/>
      </w:rPr>
      <w:t>Initiative</w:t>
    </w:r>
    <w:r>
      <w:rPr>
        <w:b w:val="0"/>
        <w:bCs w:val="0"/>
        <w:color w:val="AEAAAA" w:themeColor="background2" w:themeShade="BF"/>
        <w:szCs w:val="18"/>
      </w:rPr>
      <w:tab/>
    </w:r>
  </w:p>
  <w:p w:rsidR="00167E06" w:rsidRDefault="00167E06" w:rsidP="0027103E">
    <w:pPr>
      <w:pStyle w:val="Header"/>
    </w:pPr>
  </w:p>
  <w:p w:rsidR="00167E06" w:rsidRDefault="00167E06" w:rsidP="0027103E">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7E06" w:rsidRDefault="00167E06" w:rsidP="00DE0191">
    <w:pPr>
      <w:pStyle w:val="Header"/>
      <w:jc w:val="right"/>
      <w:rPr>
        <w:b w:val="0"/>
        <w:bCs w:val="0"/>
      </w:rPr>
    </w:pPr>
    <w:r w:rsidRPr="00BA3736">
      <w:rPr>
        <w:noProof/>
      </w:rPr>
      <w:drawing>
        <wp:anchor distT="0" distB="0" distL="114300" distR="114300" simplePos="0" relativeHeight="251675648" behindDoc="0" locked="0" layoutInCell="1" allowOverlap="1">
          <wp:simplePos x="0" y="0"/>
          <wp:positionH relativeFrom="column">
            <wp:posOffset>-1008818</wp:posOffset>
          </wp:positionH>
          <wp:positionV relativeFrom="page">
            <wp:posOffset>398780</wp:posOffset>
          </wp:positionV>
          <wp:extent cx="3899809" cy="262759"/>
          <wp:effectExtent l="0" t="0" r="0" b="444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1556"/>
                  <a:stretch/>
                </pic:blipFill>
                <pic:spPr bwMode="auto">
                  <a:xfrm>
                    <a:off x="0" y="0"/>
                    <a:ext cx="3899809" cy="262759"/>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p w:rsidR="00167E06" w:rsidRDefault="00167E06" w:rsidP="00DE0191">
    <w:pPr>
      <w:pStyle w:val="Header"/>
      <w:jc w:val="left"/>
      <w:rPr>
        <w:b w:val="0"/>
        <w:bCs w:val="0"/>
        <w:sz w:val="20"/>
      </w:rPr>
    </w:pPr>
  </w:p>
  <w:p w:rsidR="00167E06" w:rsidRPr="00D53ACD" w:rsidRDefault="00167E06" w:rsidP="00DE0191">
    <w:pPr>
      <w:pStyle w:val="Header"/>
      <w:jc w:val="left"/>
      <w:rPr>
        <w:b w:val="0"/>
        <w:bCs w:val="0"/>
        <w:sz w:val="20"/>
      </w:rPr>
    </w:pPr>
    <w:r w:rsidRPr="00DE0191">
      <w:rPr>
        <w:b w:val="0"/>
        <w:bCs w:val="0"/>
        <w:sz w:val="20"/>
      </w:rPr>
      <w:t xml:space="preserve">Bloomberg Philanthropies </w:t>
    </w:r>
    <w:r w:rsidRPr="00D53ACD">
      <w:rPr>
        <w:b w:val="0"/>
        <w:bCs w:val="0"/>
        <w:sz w:val="20"/>
      </w:rPr>
      <w:t xml:space="preserve">· </w:t>
    </w:r>
    <w:r w:rsidRPr="00DE0191">
      <w:rPr>
        <w:b w:val="0"/>
        <w:bCs w:val="0"/>
        <w:sz w:val="20"/>
      </w:rPr>
      <w:t>Data for Health Initiative</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09A2" w:rsidRPr="00D53ACD" w:rsidRDefault="007609A2" w:rsidP="00D53ACD">
    <w:pPr>
      <w:pStyle w:val="Header"/>
      <w:rPr>
        <w:szCs w:val="18"/>
      </w:rPr>
    </w:pPr>
    <w:r w:rsidRPr="006477F0">
      <w:rPr>
        <w:noProof/>
        <w:color w:val="0094CC"/>
        <w:sz w:val="16"/>
        <w:szCs w:val="16"/>
      </w:rPr>
      <w:drawing>
        <wp:anchor distT="0" distB="0" distL="114300" distR="114300" simplePos="0" relativeHeight="251678720" behindDoc="0" locked="0" layoutInCell="1" allowOverlap="1">
          <wp:simplePos x="0" y="0"/>
          <wp:positionH relativeFrom="column">
            <wp:posOffset>5836778</wp:posOffset>
          </wp:positionH>
          <wp:positionV relativeFrom="page">
            <wp:posOffset>457200</wp:posOffset>
          </wp:positionV>
          <wp:extent cx="555699" cy="113818"/>
          <wp:effectExtent l="0" t="0" r="3175" b="63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55699" cy="113818"/>
                  </a:xfrm>
                  <a:prstGeom prst="rect">
                    <a:avLst/>
                  </a:prstGeom>
                </pic:spPr>
              </pic:pic>
            </a:graphicData>
          </a:graphic>
        </wp:anchor>
      </w:drawing>
    </w:r>
    <w:r w:rsidRPr="006477F0">
      <w:rPr>
        <w:color w:val="0094CC"/>
        <w:szCs w:val="18"/>
      </w:rPr>
      <w:t>Global Grants Program</w:t>
    </w:r>
    <w:r>
      <w:rPr>
        <w:szCs w:val="18"/>
      </w:rPr>
      <w:t>· A</w:t>
    </w:r>
    <w:r w:rsidRPr="00D53ACD">
      <w:rPr>
        <w:szCs w:val="18"/>
      </w:rPr>
      <w:t>pplication Guidance</w:t>
    </w:r>
  </w:p>
  <w:p w:rsidR="007609A2" w:rsidRPr="00837E69" w:rsidRDefault="007609A2" w:rsidP="002D490F">
    <w:pPr>
      <w:pStyle w:val="CRVS-header"/>
      <w:tabs>
        <w:tab w:val="clear" w:pos="4680"/>
        <w:tab w:val="clear" w:pos="9360"/>
        <w:tab w:val="left" w:pos="4912"/>
      </w:tabs>
      <w:rPr>
        <w:b w:val="0"/>
        <w:bCs w:val="0"/>
        <w:color w:val="D0CECE"/>
        <w:szCs w:val="18"/>
      </w:rPr>
    </w:pPr>
    <w:r w:rsidRPr="00837E69">
      <w:rPr>
        <w:b w:val="0"/>
        <w:bCs w:val="0"/>
        <w:color w:val="AEAAAA"/>
        <w:szCs w:val="18"/>
      </w:rPr>
      <w:t>Bloomberg Philanthropies</w:t>
    </w:r>
    <w:r w:rsidRPr="00837E69">
      <w:rPr>
        <w:color w:val="AEAAAA"/>
        <w:szCs w:val="18"/>
      </w:rPr>
      <w:t xml:space="preserve"> · </w:t>
    </w:r>
    <w:r w:rsidRPr="00837E69">
      <w:rPr>
        <w:b w:val="0"/>
        <w:bCs w:val="0"/>
        <w:color w:val="AEAAAA"/>
        <w:szCs w:val="18"/>
      </w:rPr>
      <w:t>Data for Health Initiative</w:t>
    </w:r>
    <w:r w:rsidRPr="00837E69">
      <w:rPr>
        <w:b w:val="0"/>
        <w:bCs w:val="0"/>
        <w:color w:val="AEAAAA"/>
        <w:szCs w:val="18"/>
      </w:rPr>
      <w:tab/>
    </w:r>
  </w:p>
  <w:p w:rsidR="007609A2" w:rsidRDefault="007609A2" w:rsidP="0027103E">
    <w:pPr>
      <w:pStyle w:val="Header"/>
    </w:pPr>
  </w:p>
  <w:p w:rsidR="007609A2" w:rsidRDefault="007609A2" w:rsidP="0027103E">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09A2" w:rsidRDefault="007609A2" w:rsidP="00DE0191">
    <w:pPr>
      <w:pStyle w:val="Header"/>
      <w:jc w:val="right"/>
      <w:rPr>
        <w:b w:val="0"/>
        <w:bCs w:val="0"/>
      </w:rPr>
    </w:pPr>
    <w:r w:rsidRPr="00BA3736">
      <w:rPr>
        <w:noProof/>
      </w:rPr>
      <w:drawing>
        <wp:anchor distT="0" distB="0" distL="114300" distR="114300" simplePos="0" relativeHeight="251680768" behindDoc="0" locked="0" layoutInCell="1" allowOverlap="1">
          <wp:simplePos x="0" y="0"/>
          <wp:positionH relativeFrom="column">
            <wp:posOffset>-1008818</wp:posOffset>
          </wp:positionH>
          <wp:positionV relativeFrom="page">
            <wp:posOffset>398780</wp:posOffset>
          </wp:positionV>
          <wp:extent cx="3899809" cy="262759"/>
          <wp:effectExtent l="0" t="0" r="0" b="444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1556"/>
                  <a:stretch/>
                </pic:blipFill>
                <pic:spPr bwMode="auto">
                  <a:xfrm>
                    <a:off x="0" y="0"/>
                    <a:ext cx="3899809" cy="262759"/>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p w:rsidR="007609A2" w:rsidRDefault="007609A2" w:rsidP="00DE0191">
    <w:pPr>
      <w:pStyle w:val="Header"/>
      <w:jc w:val="left"/>
      <w:rPr>
        <w:b w:val="0"/>
        <w:bCs w:val="0"/>
        <w:sz w:val="20"/>
      </w:rPr>
    </w:pPr>
  </w:p>
  <w:p w:rsidR="007609A2" w:rsidRPr="00D53ACD" w:rsidRDefault="007609A2" w:rsidP="00DE0191">
    <w:pPr>
      <w:pStyle w:val="Header"/>
      <w:jc w:val="left"/>
      <w:rPr>
        <w:b w:val="0"/>
        <w:bCs w:val="0"/>
        <w:sz w:val="20"/>
      </w:rPr>
    </w:pPr>
    <w:r w:rsidRPr="00DE0191">
      <w:rPr>
        <w:b w:val="0"/>
        <w:bCs w:val="0"/>
        <w:sz w:val="20"/>
      </w:rPr>
      <w:t xml:space="preserve">Bloomberg Philanthropies </w:t>
    </w:r>
    <w:r w:rsidRPr="00D53ACD">
      <w:rPr>
        <w:b w:val="0"/>
        <w:bCs w:val="0"/>
        <w:sz w:val="20"/>
      </w:rPr>
      <w:t xml:space="preserve">· </w:t>
    </w:r>
    <w:r w:rsidRPr="00DE0191">
      <w:rPr>
        <w:b w:val="0"/>
        <w:bCs w:val="0"/>
        <w:sz w:val="20"/>
      </w:rPr>
      <w:t>Data for Health Initiative</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79122FF0"/>
    <w:lvl w:ilvl="0">
      <w:start w:val="1"/>
      <w:numFmt w:val="decimal"/>
      <w:lvlText w:val="%1."/>
      <w:lvlJc w:val="left"/>
      <w:pPr>
        <w:tabs>
          <w:tab w:val="num" w:pos="1800"/>
        </w:tabs>
        <w:ind w:left="1800" w:hanging="360"/>
      </w:pPr>
    </w:lvl>
  </w:abstractNum>
  <w:abstractNum w:abstractNumId="1">
    <w:nsid w:val="FFFFFF7D"/>
    <w:multiLevelType w:val="singleLevel"/>
    <w:tmpl w:val="7F6016CE"/>
    <w:lvl w:ilvl="0">
      <w:start w:val="1"/>
      <w:numFmt w:val="decimal"/>
      <w:lvlText w:val="%1."/>
      <w:lvlJc w:val="left"/>
      <w:pPr>
        <w:tabs>
          <w:tab w:val="num" w:pos="1440"/>
        </w:tabs>
        <w:ind w:left="1440" w:hanging="360"/>
      </w:pPr>
    </w:lvl>
  </w:abstractNum>
  <w:abstractNum w:abstractNumId="2">
    <w:nsid w:val="FFFFFF7E"/>
    <w:multiLevelType w:val="singleLevel"/>
    <w:tmpl w:val="588C75B4"/>
    <w:lvl w:ilvl="0">
      <w:start w:val="1"/>
      <w:numFmt w:val="decimal"/>
      <w:lvlText w:val="%1."/>
      <w:lvlJc w:val="left"/>
      <w:pPr>
        <w:tabs>
          <w:tab w:val="num" w:pos="1080"/>
        </w:tabs>
        <w:ind w:left="1080" w:hanging="360"/>
      </w:pPr>
    </w:lvl>
  </w:abstractNum>
  <w:abstractNum w:abstractNumId="3">
    <w:nsid w:val="FFFFFF7F"/>
    <w:multiLevelType w:val="singleLevel"/>
    <w:tmpl w:val="EB6C0DFE"/>
    <w:lvl w:ilvl="0">
      <w:start w:val="1"/>
      <w:numFmt w:val="decimal"/>
      <w:lvlText w:val="%1."/>
      <w:lvlJc w:val="left"/>
      <w:pPr>
        <w:tabs>
          <w:tab w:val="num" w:pos="720"/>
        </w:tabs>
        <w:ind w:left="720" w:hanging="360"/>
      </w:pPr>
    </w:lvl>
  </w:abstractNum>
  <w:abstractNum w:abstractNumId="4">
    <w:nsid w:val="FFFFFF80"/>
    <w:multiLevelType w:val="singleLevel"/>
    <w:tmpl w:val="8F6492FA"/>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1756BA5A"/>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93CA4780"/>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804AF76C"/>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4DDEC364"/>
    <w:lvl w:ilvl="0">
      <w:start w:val="1"/>
      <w:numFmt w:val="decimal"/>
      <w:lvlText w:val="%1."/>
      <w:lvlJc w:val="left"/>
      <w:pPr>
        <w:tabs>
          <w:tab w:val="num" w:pos="360"/>
        </w:tabs>
        <w:ind w:left="360" w:hanging="360"/>
      </w:pPr>
    </w:lvl>
  </w:abstractNum>
  <w:abstractNum w:abstractNumId="9">
    <w:nsid w:val="FFFFFF89"/>
    <w:multiLevelType w:val="singleLevel"/>
    <w:tmpl w:val="996E8CA8"/>
    <w:lvl w:ilvl="0">
      <w:start w:val="1"/>
      <w:numFmt w:val="bullet"/>
      <w:lvlText w:val=""/>
      <w:lvlJc w:val="left"/>
      <w:pPr>
        <w:tabs>
          <w:tab w:val="num" w:pos="360"/>
        </w:tabs>
        <w:ind w:left="360" w:hanging="360"/>
      </w:pPr>
      <w:rPr>
        <w:rFonts w:ascii="Symbol" w:hAnsi="Symbol" w:hint="default"/>
      </w:rPr>
    </w:lvl>
  </w:abstractNum>
  <w:abstractNum w:abstractNumId="10">
    <w:nsid w:val="03DF1E9E"/>
    <w:multiLevelType w:val="hybridMultilevel"/>
    <w:tmpl w:val="9862835E"/>
    <w:lvl w:ilvl="0" w:tplc="48544800">
      <w:start w:val="1"/>
      <w:numFmt w:val="bullet"/>
      <w:lvlText w:val=""/>
      <w:lvlJc w:val="left"/>
      <w:pPr>
        <w:ind w:left="720" w:hanging="360"/>
      </w:pPr>
      <w:rPr>
        <w:rFonts w:ascii="Symbol" w:hAnsi="Symbol" w:hint="default"/>
        <w:color w:val="001689" w:themeColor="accent5"/>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A341E25"/>
    <w:multiLevelType w:val="multilevel"/>
    <w:tmpl w:val="7262A9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0C1E152F"/>
    <w:multiLevelType w:val="hybridMultilevel"/>
    <w:tmpl w:val="74869B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0FF417C"/>
    <w:multiLevelType w:val="multilevel"/>
    <w:tmpl w:val="028C01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112E414C"/>
    <w:multiLevelType w:val="multilevel"/>
    <w:tmpl w:val="7FCC2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13BB2BFA"/>
    <w:multiLevelType w:val="hybridMultilevel"/>
    <w:tmpl w:val="BA3ADA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54F1BF5"/>
    <w:multiLevelType w:val="hybridMultilevel"/>
    <w:tmpl w:val="9B8A842C"/>
    <w:lvl w:ilvl="0" w:tplc="FE42D0C2">
      <w:start w:val="1"/>
      <w:numFmt w:val="bullet"/>
      <w:lvlText w:val=""/>
      <w:lvlJc w:val="left"/>
      <w:pPr>
        <w:ind w:left="720" w:hanging="360"/>
      </w:pPr>
      <w:rPr>
        <w:rFonts w:ascii="Symbol" w:hAnsi="Symbol" w:hint="default"/>
        <w:color w:val="00168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DE76765"/>
    <w:multiLevelType w:val="hybridMultilevel"/>
    <w:tmpl w:val="C3C62D92"/>
    <w:lvl w:ilvl="0" w:tplc="A83C9FEA">
      <w:start w:val="1"/>
      <w:numFmt w:val="bullet"/>
      <w:pStyle w:val="ListParagraph"/>
      <w:lvlText w:val=""/>
      <w:lvlJc w:val="left"/>
      <w:pPr>
        <w:ind w:left="720" w:hanging="360"/>
      </w:pPr>
      <w:rPr>
        <w:rFonts w:ascii="Symbol" w:hAnsi="Symbol" w:hint="default"/>
        <w:color w:val="001689"/>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2183CF5"/>
    <w:multiLevelType w:val="hybridMultilevel"/>
    <w:tmpl w:val="F92C9C3E"/>
    <w:lvl w:ilvl="0" w:tplc="04090013">
      <w:start w:val="1"/>
      <w:numFmt w:val="upperRoman"/>
      <w:lvlText w:val="%1."/>
      <w:lvlJc w:val="right"/>
      <w:pPr>
        <w:ind w:left="1080" w:hanging="360"/>
      </w:pPr>
    </w:lvl>
    <w:lvl w:ilvl="1" w:tplc="200A0019">
      <w:start w:val="1"/>
      <w:numFmt w:val="lowerLetter"/>
      <w:lvlText w:val="%2."/>
      <w:lvlJc w:val="left"/>
      <w:pPr>
        <w:ind w:left="1800" w:hanging="360"/>
      </w:pPr>
    </w:lvl>
    <w:lvl w:ilvl="2" w:tplc="200A001B">
      <w:start w:val="1"/>
      <w:numFmt w:val="lowerRoman"/>
      <w:lvlText w:val="%3."/>
      <w:lvlJc w:val="right"/>
      <w:pPr>
        <w:ind w:left="2520" w:hanging="180"/>
      </w:pPr>
    </w:lvl>
    <w:lvl w:ilvl="3" w:tplc="04090003">
      <w:start w:val="1"/>
      <w:numFmt w:val="bullet"/>
      <w:lvlText w:val="o"/>
      <w:lvlJc w:val="left"/>
      <w:pPr>
        <w:ind w:left="3240" w:hanging="360"/>
      </w:pPr>
      <w:rPr>
        <w:rFonts w:ascii="Courier New" w:hAnsi="Courier New" w:cs="Courier New" w:hint="default"/>
      </w:rPr>
    </w:lvl>
    <w:lvl w:ilvl="4" w:tplc="200A0019" w:tentative="1">
      <w:start w:val="1"/>
      <w:numFmt w:val="lowerLetter"/>
      <w:lvlText w:val="%5."/>
      <w:lvlJc w:val="left"/>
      <w:pPr>
        <w:ind w:left="3960" w:hanging="360"/>
      </w:pPr>
    </w:lvl>
    <w:lvl w:ilvl="5" w:tplc="200A001B" w:tentative="1">
      <w:start w:val="1"/>
      <w:numFmt w:val="lowerRoman"/>
      <w:lvlText w:val="%6."/>
      <w:lvlJc w:val="right"/>
      <w:pPr>
        <w:ind w:left="4680" w:hanging="180"/>
      </w:pPr>
    </w:lvl>
    <w:lvl w:ilvl="6" w:tplc="200A000F" w:tentative="1">
      <w:start w:val="1"/>
      <w:numFmt w:val="decimal"/>
      <w:lvlText w:val="%7."/>
      <w:lvlJc w:val="left"/>
      <w:pPr>
        <w:ind w:left="5400" w:hanging="360"/>
      </w:pPr>
    </w:lvl>
    <w:lvl w:ilvl="7" w:tplc="200A0019" w:tentative="1">
      <w:start w:val="1"/>
      <w:numFmt w:val="lowerLetter"/>
      <w:lvlText w:val="%8."/>
      <w:lvlJc w:val="left"/>
      <w:pPr>
        <w:ind w:left="6120" w:hanging="360"/>
      </w:pPr>
    </w:lvl>
    <w:lvl w:ilvl="8" w:tplc="200A001B" w:tentative="1">
      <w:start w:val="1"/>
      <w:numFmt w:val="lowerRoman"/>
      <w:lvlText w:val="%9."/>
      <w:lvlJc w:val="right"/>
      <w:pPr>
        <w:ind w:left="6840" w:hanging="180"/>
      </w:pPr>
    </w:lvl>
  </w:abstractNum>
  <w:abstractNum w:abstractNumId="19">
    <w:nsid w:val="2D3D37C2"/>
    <w:multiLevelType w:val="hybridMultilevel"/>
    <w:tmpl w:val="B8FC15AC"/>
    <w:lvl w:ilvl="0" w:tplc="7DB88F18">
      <w:start w:val="1"/>
      <w:numFmt w:val="bullet"/>
      <w:lvlText w:val=""/>
      <w:lvlJc w:val="left"/>
      <w:pPr>
        <w:tabs>
          <w:tab w:val="num" w:pos="720"/>
        </w:tabs>
        <w:ind w:left="720" w:hanging="360"/>
      </w:pPr>
      <w:rPr>
        <w:rFonts w:ascii="Symbol" w:hAnsi="Symbol" w:hint="default"/>
        <w:sz w:val="20"/>
      </w:rPr>
    </w:lvl>
    <w:lvl w:ilvl="1" w:tplc="F3245246">
      <w:start w:val="1"/>
      <w:numFmt w:val="bullet"/>
      <w:lvlText w:val=""/>
      <w:lvlJc w:val="left"/>
      <w:pPr>
        <w:tabs>
          <w:tab w:val="num" w:pos="1440"/>
        </w:tabs>
        <w:ind w:left="1440" w:hanging="360"/>
      </w:pPr>
      <w:rPr>
        <w:rFonts w:ascii="Symbol" w:hAnsi="Symbol" w:hint="default"/>
        <w:sz w:val="20"/>
      </w:rPr>
    </w:lvl>
    <w:lvl w:ilvl="2" w:tplc="A47CA4A6" w:tentative="1">
      <w:start w:val="1"/>
      <w:numFmt w:val="bullet"/>
      <w:lvlText w:val=""/>
      <w:lvlJc w:val="left"/>
      <w:pPr>
        <w:tabs>
          <w:tab w:val="num" w:pos="2160"/>
        </w:tabs>
        <w:ind w:left="2160" w:hanging="360"/>
      </w:pPr>
      <w:rPr>
        <w:rFonts w:ascii="Symbol" w:hAnsi="Symbol" w:hint="default"/>
        <w:sz w:val="20"/>
      </w:rPr>
    </w:lvl>
    <w:lvl w:ilvl="3" w:tplc="1C7634DA" w:tentative="1">
      <w:start w:val="1"/>
      <w:numFmt w:val="bullet"/>
      <w:lvlText w:val=""/>
      <w:lvlJc w:val="left"/>
      <w:pPr>
        <w:tabs>
          <w:tab w:val="num" w:pos="2880"/>
        </w:tabs>
        <w:ind w:left="2880" w:hanging="360"/>
      </w:pPr>
      <w:rPr>
        <w:rFonts w:ascii="Symbol" w:hAnsi="Symbol" w:hint="default"/>
        <w:sz w:val="20"/>
      </w:rPr>
    </w:lvl>
    <w:lvl w:ilvl="4" w:tplc="12025ABE" w:tentative="1">
      <w:start w:val="1"/>
      <w:numFmt w:val="bullet"/>
      <w:lvlText w:val=""/>
      <w:lvlJc w:val="left"/>
      <w:pPr>
        <w:tabs>
          <w:tab w:val="num" w:pos="3600"/>
        </w:tabs>
        <w:ind w:left="3600" w:hanging="360"/>
      </w:pPr>
      <w:rPr>
        <w:rFonts w:ascii="Symbol" w:hAnsi="Symbol" w:hint="default"/>
        <w:sz w:val="20"/>
      </w:rPr>
    </w:lvl>
    <w:lvl w:ilvl="5" w:tplc="B29A31B4" w:tentative="1">
      <w:start w:val="1"/>
      <w:numFmt w:val="bullet"/>
      <w:lvlText w:val=""/>
      <w:lvlJc w:val="left"/>
      <w:pPr>
        <w:tabs>
          <w:tab w:val="num" w:pos="4320"/>
        </w:tabs>
        <w:ind w:left="4320" w:hanging="360"/>
      </w:pPr>
      <w:rPr>
        <w:rFonts w:ascii="Symbol" w:hAnsi="Symbol" w:hint="default"/>
        <w:sz w:val="20"/>
      </w:rPr>
    </w:lvl>
    <w:lvl w:ilvl="6" w:tplc="1518A018" w:tentative="1">
      <w:start w:val="1"/>
      <w:numFmt w:val="bullet"/>
      <w:lvlText w:val=""/>
      <w:lvlJc w:val="left"/>
      <w:pPr>
        <w:tabs>
          <w:tab w:val="num" w:pos="5040"/>
        </w:tabs>
        <w:ind w:left="5040" w:hanging="360"/>
      </w:pPr>
      <w:rPr>
        <w:rFonts w:ascii="Symbol" w:hAnsi="Symbol" w:hint="default"/>
        <w:sz w:val="20"/>
      </w:rPr>
    </w:lvl>
    <w:lvl w:ilvl="7" w:tplc="6AEA0446" w:tentative="1">
      <w:start w:val="1"/>
      <w:numFmt w:val="bullet"/>
      <w:lvlText w:val=""/>
      <w:lvlJc w:val="left"/>
      <w:pPr>
        <w:tabs>
          <w:tab w:val="num" w:pos="5760"/>
        </w:tabs>
        <w:ind w:left="5760" w:hanging="360"/>
      </w:pPr>
      <w:rPr>
        <w:rFonts w:ascii="Symbol" w:hAnsi="Symbol" w:hint="default"/>
        <w:sz w:val="20"/>
      </w:rPr>
    </w:lvl>
    <w:lvl w:ilvl="8" w:tplc="536E3BDA" w:tentative="1">
      <w:start w:val="1"/>
      <w:numFmt w:val="bullet"/>
      <w:lvlText w:val=""/>
      <w:lvlJc w:val="left"/>
      <w:pPr>
        <w:tabs>
          <w:tab w:val="num" w:pos="6480"/>
        </w:tabs>
        <w:ind w:left="6480" w:hanging="360"/>
      </w:pPr>
      <w:rPr>
        <w:rFonts w:ascii="Symbol" w:hAnsi="Symbol" w:hint="default"/>
        <w:sz w:val="20"/>
      </w:rPr>
    </w:lvl>
  </w:abstractNum>
  <w:abstractNum w:abstractNumId="20">
    <w:nsid w:val="2FCB393E"/>
    <w:multiLevelType w:val="hybridMultilevel"/>
    <w:tmpl w:val="A0FA13E0"/>
    <w:lvl w:ilvl="0" w:tplc="04090003">
      <w:start w:val="1"/>
      <w:numFmt w:val="bullet"/>
      <w:lvlText w:val="o"/>
      <w:lvlJc w:val="left"/>
      <w:pPr>
        <w:ind w:left="2520" w:hanging="360"/>
      </w:pPr>
      <w:rPr>
        <w:rFonts w:ascii="Courier New" w:hAnsi="Courier New" w:cs="Courier New" w:hint="default"/>
      </w:rPr>
    </w:lvl>
    <w:lvl w:ilvl="1" w:tplc="200A0003" w:tentative="1">
      <w:start w:val="1"/>
      <w:numFmt w:val="bullet"/>
      <w:lvlText w:val="o"/>
      <w:lvlJc w:val="left"/>
      <w:pPr>
        <w:ind w:left="3240" w:hanging="360"/>
      </w:pPr>
      <w:rPr>
        <w:rFonts w:ascii="Courier New" w:hAnsi="Courier New" w:cs="Courier New" w:hint="default"/>
      </w:rPr>
    </w:lvl>
    <w:lvl w:ilvl="2" w:tplc="200A0005" w:tentative="1">
      <w:start w:val="1"/>
      <w:numFmt w:val="bullet"/>
      <w:lvlText w:val=""/>
      <w:lvlJc w:val="left"/>
      <w:pPr>
        <w:ind w:left="3960" w:hanging="360"/>
      </w:pPr>
      <w:rPr>
        <w:rFonts w:ascii="Wingdings" w:hAnsi="Wingdings" w:hint="default"/>
      </w:rPr>
    </w:lvl>
    <w:lvl w:ilvl="3" w:tplc="200A0001" w:tentative="1">
      <w:start w:val="1"/>
      <w:numFmt w:val="bullet"/>
      <w:lvlText w:val=""/>
      <w:lvlJc w:val="left"/>
      <w:pPr>
        <w:ind w:left="4680" w:hanging="360"/>
      </w:pPr>
      <w:rPr>
        <w:rFonts w:ascii="Symbol" w:hAnsi="Symbol" w:hint="default"/>
      </w:rPr>
    </w:lvl>
    <w:lvl w:ilvl="4" w:tplc="200A0003" w:tentative="1">
      <w:start w:val="1"/>
      <w:numFmt w:val="bullet"/>
      <w:lvlText w:val="o"/>
      <w:lvlJc w:val="left"/>
      <w:pPr>
        <w:ind w:left="5400" w:hanging="360"/>
      </w:pPr>
      <w:rPr>
        <w:rFonts w:ascii="Courier New" w:hAnsi="Courier New" w:cs="Courier New" w:hint="default"/>
      </w:rPr>
    </w:lvl>
    <w:lvl w:ilvl="5" w:tplc="200A0005" w:tentative="1">
      <w:start w:val="1"/>
      <w:numFmt w:val="bullet"/>
      <w:lvlText w:val=""/>
      <w:lvlJc w:val="left"/>
      <w:pPr>
        <w:ind w:left="6120" w:hanging="360"/>
      </w:pPr>
      <w:rPr>
        <w:rFonts w:ascii="Wingdings" w:hAnsi="Wingdings" w:hint="default"/>
      </w:rPr>
    </w:lvl>
    <w:lvl w:ilvl="6" w:tplc="200A0001" w:tentative="1">
      <w:start w:val="1"/>
      <w:numFmt w:val="bullet"/>
      <w:lvlText w:val=""/>
      <w:lvlJc w:val="left"/>
      <w:pPr>
        <w:ind w:left="6840" w:hanging="360"/>
      </w:pPr>
      <w:rPr>
        <w:rFonts w:ascii="Symbol" w:hAnsi="Symbol" w:hint="default"/>
      </w:rPr>
    </w:lvl>
    <w:lvl w:ilvl="7" w:tplc="200A0003" w:tentative="1">
      <w:start w:val="1"/>
      <w:numFmt w:val="bullet"/>
      <w:lvlText w:val="o"/>
      <w:lvlJc w:val="left"/>
      <w:pPr>
        <w:ind w:left="7560" w:hanging="360"/>
      </w:pPr>
      <w:rPr>
        <w:rFonts w:ascii="Courier New" w:hAnsi="Courier New" w:cs="Courier New" w:hint="default"/>
      </w:rPr>
    </w:lvl>
    <w:lvl w:ilvl="8" w:tplc="200A0005" w:tentative="1">
      <w:start w:val="1"/>
      <w:numFmt w:val="bullet"/>
      <w:lvlText w:val=""/>
      <w:lvlJc w:val="left"/>
      <w:pPr>
        <w:ind w:left="8280" w:hanging="360"/>
      </w:pPr>
      <w:rPr>
        <w:rFonts w:ascii="Wingdings" w:hAnsi="Wingdings" w:hint="default"/>
      </w:rPr>
    </w:lvl>
  </w:abstractNum>
  <w:abstractNum w:abstractNumId="21">
    <w:nsid w:val="3499093A"/>
    <w:multiLevelType w:val="multilevel"/>
    <w:tmpl w:val="36A81A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5BEC3369"/>
    <w:multiLevelType w:val="hybridMultilevel"/>
    <w:tmpl w:val="E18670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2A06FDA"/>
    <w:multiLevelType w:val="hybridMultilevel"/>
    <w:tmpl w:val="A1362FCE"/>
    <w:lvl w:ilvl="0" w:tplc="958C8382">
      <w:start w:val="1"/>
      <w:numFmt w:val="bullet"/>
      <w:lvlText w:val=""/>
      <w:lvlJc w:val="left"/>
      <w:pPr>
        <w:tabs>
          <w:tab w:val="num" w:pos="720"/>
        </w:tabs>
        <w:ind w:left="720" w:hanging="360"/>
      </w:pPr>
      <w:rPr>
        <w:rFonts w:ascii="Symbol" w:hAnsi="Symbol" w:hint="default"/>
        <w:sz w:val="20"/>
      </w:rPr>
    </w:lvl>
    <w:lvl w:ilvl="1" w:tplc="8B50193E" w:tentative="1">
      <w:start w:val="1"/>
      <w:numFmt w:val="bullet"/>
      <w:lvlText w:val=""/>
      <w:lvlJc w:val="left"/>
      <w:pPr>
        <w:tabs>
          <w:tab w:val="num" w:pos="1440"/>
        </w:tabs>
        <w:ind w:left="1440" w:hanging="360"/>
      </w:pPr>
      <w:rPr>
        <w:rFonts w:ascii="Symbol" w:hAnsi="Symbol" w:hint="default"/>
        <w:sz w:val="20"/>
      </w:rPr>
    </w:lvl>
    <w:lvl w:ilvl="2" w:tplc="CE063090" w:tentative="1">
      <w:start w:val="1"/>
      <w:numFmt w:val="bullet"/>
      <w:lvlText w:val=""/>
      <w:lvlJc w:val="left"/>
      <w:pPr>
        <w:tabs>
          <w:tab w:val="num" w:pos="2160"/>
        </w:tabs>
        <w:ind w:left="2160" w:hanging="360"/>
      </w:pPr>
      <w:rPr>
        <w:rFonts w:ascii="Symbol" w:hAnsi="Symbol" w:hint="default"/>
        <w:sz w:val="20"/>
      </w:rPr>
    </w:lvl>
    <w:lvl w:ilvl="3" w:tplc="90D6E72A" w:tentative="1">
      <w:start w:val="1"/>
      <w:numFmt w:val="bullet"/>
      <w:lvlText w:val=""/>
      <w:lvlJc w:val="left"/>
      <w:pPr>
        <w:tabs>
          <w:tab w:val="num" w:pos="2880"/>
        </w:tabs>
        <w:ind w:left="2880" w:hanging="360"/>
      </w:pPr>
      <w:rPr>
        <w:rFonts w:ascii="Symbol" w:hAnsi="Symbol" w:hint="default"/>
        <w:sz w:val="20"/>
      </w:rPr>
    </w:lvl>
    <w:lvl w:ilvl="4" w:tplc="DEE82710" w:tentative="1">
      <w:start w:val="1"/>
      <w:numFmt w:val="bullet"/>
      <w:lvlText w:val=""/>
      <w:lvlJc w:val="left"/>
      <w:pPr>
        <w:tabs>
          <w:tab w:val="num" w:pos="3600"/>
        </w:tabs>
        <w:ind w:left="3600" w:hanging="360"/>
      </w:pPr>
      <w:rPr>
        <w:rFonts w:ascii="Symbol" w:hAnsi="Symbol" w:hint="default"/>
        <w:sz w:val="20"/>
      </w:rPr>
    </w:lvl>
    <w:lvl w:ilvl="5" w:tplc="E6BC3A5A" w:tentative="1">
      <w:start w:val="1"/>
      <w:numFmt w:val="bullet"/>
      <w:lvlText w:val=""/>
      <w:lvlJc w:val="left"/>
      <w:pPr>
        <w:tabs>
          <w:tab w:val="num" w:pos="4320"/>
        </w:tabs>
        <w:ind w:left="4320" w:hanging="360"/>
      </w:pPr>
      <w:rPr>
        <w:rFonts w:ascii="Symbol" w:hAnsi="Symbol" w:hint="default"/>
        <w:sz w:val="20"/>
      </w:rPr>
    </w:lvl>
    <w:lvl w:ilvl="6" w:tplc="0F3CBD50" w:tentative="1">
      <w:start w:val="1"/>
      <w:numFmt w:val="bullet"/>
      <w:lvlText w:val=""/>
      <w:lvlJc w:val="left"/>
      <w:pPr>
        <w:tabs>
          <w:tab w:val="num" w:pos="5040"/>
        </w:tabs>
        <w:ind w:left="5040" w:hanging="360"/>
      </w:pPr>
      <w:rPr>
        <w:rFonts w:ascii="Symbol" w:hAnsi="Symbol" w:hint="default"/>
        <w:sz w:val="20"/>
      </w:rPr>
    </w:lvl>
    <w:lvl w:ilvl="7" w:tplc="41D4C3DC" w:tentative="1">
      <w:start w:val="1"/>
      <w:numFmt w:val="bullet"/>
      <w:lvlText w:val=""/>
      <w:lvlJc w:val="left"/>
      <w:pPr>
        <w:tabs>
          <w:tab w:val="num" w:pos="5760"/>
        </w:tabs>
        <w:ind w:left="5760" w:hanging="360"/>
      </w:pPr>
      <w:rPr>
        <w:rFonts w:ascii="Symbol" w:hAnsi="Symbol" w:hint="default"/>
        <w:sz w:val="20"/>
      </w:rPr>
    </w:lvl>
    <w:lvl w:ilvl="8" w:tplc="783ACF9A"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1"/>
  </w:num>
  <w:num w:numId="3">
    <w:abstractNumId w:val="2"/>
  </w:num>
  <w:num w:numId="4">
    <w:abstractNumId w:val="3"/>
  </w:num>
  <w:num w:numId="5">
    <w:abstractNumId w:val="8"/>
  </w:num>
  <w:num w:numId="6">
    <w:abstractNumId w:val="4"/>
  </w:num>
  <w:num w:numId="7">
    <w:abstractNumId w:val="5"/>
  </w:num>
  <w:num w:numId="8">
    <w:abstractNumId w:val="6"/>
  </w:num>
  <w:num w:numId="9">
    <w:abstractNumId w:val="7"/>
  </w:num>
  <w:num w:numId="10">
    <w:abstractNumId w:val="9"/>
  </w:num>
  <w:num w:numId="11">
    <w:abstractNumId w:val="22"/>
  </w:num>
  <w:num w:numId="12">
    <w:abstractNumId w:val="17"/>
  </w:num>
  <w:num w:numId="13">
    <w:abstractNumId w:val="16"/>
  </w:num>
  <w:num w:numId="14">
    <w:abstractNumId w:val="15"/>
  </w:num>
  <w:num w:numId="15">
    <w:abstractNumId w:val="12"/>
  </w:num>
  <w:num w:numId="16">
    <w:abstractNumId w:val="23"/>
  </w:num>
  <w:num w:numId="17">
    <w:abstractNumId w:val="19"/>
  </w:num>
  <w:num w:numId="18">
    <w:abstractNumId w:val="21"/>
  </w:num>
  <w:num w:numId="19">
    <w:abstractNumId w:val="18"/>
  </w:num>
  <w:num w:numId="20">
    <w:abstractNumId w:val="20"/>
  </w:num>
  <w:num w:numId="21">
    <w:abstractNumId w:val="10"/>
  </w:num>
  <w:num w:numId="22">
    <w:abstractNumId w:val="13"/>
  </w:num>
  <w:num w:numId="23">
    <w:abstractNumId w:val="11"/>
  </w:num>
  <w:num w:numId="24">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stylePaneFormatFilter w:val="1F08"/>
  <w:defaultTabStop w:val="720"/>
  <w:hyphenationZone w:val="425"/>
  <w:characterSpacingControl w:val="doNotCompress"/>
  <w:hdrShapeDefaults>
    <o:shapedefaults v:ext="edit" spidmax="5122"/>
  </w:hdrShapeDefaults>
  <w:footnotePr>
    <w:footnote w:id="0"/>
    <w:footnote w:id="1"/>
  </w:footnotePr>
  <w:endnotePr>
    <w:endnote w:id="0"/>
    <w:endnote w:id="1"/>
  </w:endnotePr>
  <w:compat/>
  <w:rsids>
    <w:rsidRoot w:val="008D7D05"/>
    <w:rsid w:val="000124DC"/>
    <w:rsid w:val="0004429D"/>
    <w:rsid w:val="00054F92"/>
    <w:rsid w:val="00062E30"/>
    <w:rsid w:val="000639A5"/>
    <w:rsid w:val="00084E73"/>
    <w:rsid w:val="0009160B"/>
    <w:rsid w:val="00097E8C"/>
    <w:rsid w:val="000A446E"/>
    <w:rsid w:val="000A6E58"/>
    <w:rsid w:val="000C06F6"/>
    <w:rsid w:val="000D32EA"/>
    <w:rsid w:val="000F0457"/>
    <w:rsid w:val="00115A75"/>
    <w:rsid w:val="00131469"/>
    <w:rsid w:val="00147FF1"/>
    <w:rsid w:val="001525B1"/>
    <w:rsid w:val="00154DA6"/>
    <w:rsid w:val="00161222"/>
    <w:rsid w:val="00167E06"/>
    <w:rsid w:val="001766A9"/>
    <w:rsid w:val="00181E59"/>
    <w:rsid w:val="00183738"/>
    <w:rsid w:val="00191C32"/>
    <w:rsid w:val="00197EC9"/>
    <w:rsid w:val="001A7649"/>
    <w:rsid w:val="001B5E34"/>
    <w:rsid w:val="001C5218"/>
    <w:rsid w:val="001E461C"/>
    <w:rsid w:val="002009C1"/>
    <w:rsid w:val="0023021F"/>
    <w:rsid w:val="0023623D"/>
    <w:rsid w:val="0023715D"/>
    <w:rsid w:val="00237865"/>
    <w:rsid w:val="002629E2"/>
    <w:rsid w:val="00263544"/>
    <w:rsid w:val="002648CD"/>
    <w:rsid w:val="0027103E"/>
    <w:rsid w:val="00271251"/>
    <w:rsid w:val="002930EE"/>
    <w:rsid w:val="002B339C"/>
    <w:rsid w:val="002C75CF"/>
    <w:rsid w:val="002C77F1"/>
    <w:rsid w:val="002D490F"/>
    <w:rsid w:val="002E3588"/>
    <w:rsid w:val="0033520C"/>
    <w:rsid w:val="00354EBA"/>
    <w:rsid w:val="00361ABA"/>
    <w:rsid w:val="0036234B"/>
    <w:rsid w:val="003727A7"/>
    <w:rsid w:val="00380A96"/>
    <w:rsid w:val="0038406F"/>
    <w:rsid w:val="00397F05"/>
    <w:rsid w:val="003A2F65"/>
    <w:rsid w:val="003A4F8B"/>
    <w:rsid w:val="003D32CE"/>
    <w:rsid w:val="003D4AD0"/>
    <w:rsid w:val="003D6B1D"/>
    <w:rsid w:val="003D76E8"/>
    <w:rsid w:val="003E1EA1"/>
    <w:rsid w:val="0040008B"/>
    <w:rsid w:val="00411612"/>
    <w:rsid w:val="00431249"/>
    <w:rsid w:val="00432999"/>
    <w:rsid w:val="00452211"/>
    <w:rsid w:val="004531AE"/>
    <w:rsid w:val="00477705"/>
    <w:rsid w:val="00477D57"/>
    <w:rsid w:val="00485853"/>
    <w:rsid w:val="00496A72"/>
    <w:rsid w:val="004A3D06"/>
    <w:rsid w:val="004D5F69"/>
    <w:rsid w:val="004E496A"/>
    <w:rsid w:val="004F31D3"/>
    <w:rsid w:val="004F66EF"/>
    <w:rsid w:val="00514A91"/>
    <w:rsid w:val="00521D53"/>
    <w:rsid w:val="00584199"/>
    <w:rsid w:val="005849C9"/>
    <w:rsid w:val="00595DDE"/>
    <w:rsid w:val="005A26C5"/>
    <w:rsid w:val="005B329D"/>
    <w:rsid w:val="005B3C18"/>
    <w:rsid w:val="005E7840"/>
    <w:rsid w:val="005F0E3C"/>
    <w:rsid w:val="00607806"/>
    <w:rsid w:val="00613323"/>
    <w:rsid w:val="00613FC2"/>
    <w:rsid w:val="006173FC"/>
    <w:rsid w:val="00632639"/>
    <w:rsid w:val="0063448A"/>
    <w:rsid w:val="00635964"/>
    <w:rsid w:val="006451C5"/>
    <w:rsid w:val="006477F0"/>
    <w:rsid w:val="006510DF"/>
    <w:rsid w:val="00670CDE"/>
    <w:rsid w:val="006726D9"/>
    <w:rsid w:val="006B342C"/>
    <w:rsid w:val="006B6945"/>
    <w:rsid w:val="006C37E7"/>
    <w:rsid w:val="006C6F25"/>
    <w:rsid w:val="006D5A8E"/>
    <w:rsid w:val="007061C8"/>
    <w:rsid w:val="007155A9"/>
    <w:rsid w:val="007175D2"/>
    <w:rsid w:val="00737321"/>
    <w:rsid w:val="00747D1A"/>
    <w:rsid w:val="007609A2"/>
    <w:rsid w:val="00760D1D"/>
    <w:rsid w:val="00790FAA"/>
    <w:rsid w:val="00791D63"/>
    <w:rsid w:val="00792159"/>
    <w:rsid w:val="00792FBD"/>
    <w:rsid w:val="00797190"/>
    <w:rsid w:val="007A60B4"/>
    <w:rsid w:val="007C01C0"/>
    <w:rsid w:val="007C209B"/>
    <w:rsid w:val="007D1D4B"/>
    <w:rsid w:val="007D6DE4"/>
    <w:rsid w:val="007E484E"/>
    <w:rsid w:val="00817C1C"/>
    <w:rsid w:val="0083605A"/>
    <w:rsid w:val="00841CCC"/>
    <w:rsid w:val="008506F1"/>
    <w:rsid w:val="00856B57"/>
    <w:rsid w:val="00861977"/>
    <w:rsid w:val="00891E1D"/>
    <w:rsid w:val="008B123C"/>
    <w:rsid w:val="008B65EC"/>
    <w:rsid w:val="008C5089"/>
    <w:rsid w:val="008C6F41"/>
    <w:rsid w:val="008D7D05"/>
    <w:rsid w:val="008E5578"/>
    <w:rsid w:val="008F46E3"/>
    <w:rsid w:val="00902CF5"/>
    <w:rsid w:val="00916C45"/>
    <w:rsid w:val="0094720E"/>
    <w:rsid w:val="00955C58"/>
    <w:rsid w:val="009754AB"/>
    <w:rsid w:val="009812DF"/>
    <w:rsid w:val="00981A12"/>
    <w:rsid w:val="00993299"/>
    <w:rsid w:val="009B2555"/>
    <w:rsid w:val="009C613A"/>
    <w:rsid w:val="009D1189"/>
    <w:rsid w:val="009E158E"/>
    <w:rsid w:val="00A06440"/>
    <w:rsid w:val="00A21068"/>
    <w:rsid w:val="00A668A5"/>
    <w:rsid w:val="00A8565E"/>
    <w:rsid w:val="00A86B2A"/>
    <w:rsid w:val="00A9240E"/>
    <w:rsid w:val="00AA27D9"/>
    <w:rsid w:val="00AE2BCF"/>
    <w:rsid w:val="00AE5BFC"/>
    <w:rsid w:val="00AF244D"/>
    <w:rsid w:val="00B106E9"/>
    <w:rsid w:val="00B41DE6"/>
    <w:rsid w:val="00B634F7"/>
    <w:rsid w:val="00B636B9"/>
    <w:rsid w:val="00B77881"/>
    <w:rsid w:val="00B85745"/>
    <w:rsid w:val="00BA3736"/>
    <w:rsid w:val="00BA3FE3"/>
    <w:rsid w:val="00BB63C6"/>
    <w:rsid w:val="00BD1A73"/>
    <w:rsid w:val="00BE331E"/>
    <w:rsid w:val="00BE5CCD"/>
    <w:rsid w:val="00BF0CBF"/>
    <w:rsid w:val="00C02865"/>
    <w:rsid w:val="00C74736"/>
    <w:rsid w:val="00C7600B"/>
    <w:rsid w:val="00C82326"/>
    <w:rsid w:val="00C9315D"/>
    <w:rsid w:val="00C95E97"/>
    <w:rsid w:val="00CF49FC"/>
    <w:rsid w:val="00D14BF2"/>
    <w:rsid w:val="00D201A4"/>
    <w:rsid w:val="00D3087B"/>
    <w:rsid w:val="00D317A3"/>
    <w:rsid w:val="00D431BC"/>
    <w:rsid w:val="00D53ACD"/>
    <w:rsid w:val="00D53C77"/>
    <w:rsid w:val="00D90910"/>
    <w:rsid w:val="00D90B3D"/>
    <w:rsid w:val="00DA085D"/>
    <w:rsid w:val="00DA14D3"/>
    <w:rsid w:val="00DA51B7"/>
    <w:rsid w:val="00DB032E"/>
    <w:rsid w:val="00DB5E5C"/>
    <w:rsid w:val="00DC11BB"/>
    <w:rsid w:val="00DE0191"/>
    <w:rsid w:val="00DE27CD"/>
    <w:rsid w:val="00DE58B3"/>
    <w:rsid w:val="00DF546B"/>
    <w:rsid w:val="00DF5911"/>
    <w:rsid w:val="00E03F9A"/>
    <w:rsid w:val="00E15130"/>
    <w:rsid w:val="00E21ECD"/>
    <w:rsid w:val="00E26809"/>
    <w:rsid w:val="00E51B45"/>
    <w:rsid w:val="00E53E1D"/>
    <w:rsid w:val="00E60F67"/>
    <w:rsid w:val="00E61150"/>
    <w:rsid w:val="00E845B4"/>
    <w:rsid w:val="00E94DEA"/>
    <w:rsid w:val="00E961A1"/>
    <w:rsid w:val="00EA4D49"/>
    <w:rsid w:val="00EA633C"/>
    <w:rsid w:val="00EB6131"/>
    <w:rsid w:val="00ED0BD3"/>
    <w:rsid w:val="00ED415B"/>
    <w:rsid w:val="00ED757C"/>
    <w:rsid w:val="00EE0260"/>
    <w:rsid w:val="00EF2997"/>
    <w:rsid w:val="00EF4C44"/>
    <w:rsid w:val="00F2490E"/>
    <w:rsid w:val="00F251CB"/>
    <w:rsid w:val="00F356C6"/>
    <w:rsid w:val="00F60F16"/>
    <w:rsid w:val="00F612D4"/>
    <w:rsid w:val="00F61DB3"/>
    <w:rsid w:val="00F84E53"/>
    <w:rsid w:val="00F85595"/>
    <w:rsid w:val="00F9090F"/>
    <w:rsid w:val="00F90B88"/>
    <w:rsid w:val="00F94B47"/>
    <w:rsid w:val="00FB1206"/>
    <w:rsid w:val="00FB55ED"/>
    <w:rsid w:val="00FC054E"/>
    <w:rsid w:val="00FC0744"/>
    <w:rsid w:val="00FC108D"/>
    <w:rsid w:val="00FD2D0A"/>
    <w:rsid w:val="00FE531B"/>
    <w:rsid w:val="00FE6AE0"/>
    <w:rsid w:val="00FE7DF6"/>
    <w:rsid w:val="00FF5CFE"/>
    <w:rsid w:val="29957161"/>
    <w:rsid w:val="2C95F94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Theme="minorHAnsi" w:hAnsi="Arial" w:cs="Arial"/>
        <w:color w:val="000000"/>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D32CE"/>
    <w:pPr>
      <w:spacing w:line="360" w:lineRule="auto"/>
      <w:jc w:val="both"/>
    </w:pPr>
  </w:style>
  <w:style w:type="paragraph" w:styleId="Heading1">
    <w:name w:val="heading 1"/>
    <w:basedOn w:val="Normal"/>
    <w:next w:val="Normal"/>
    <w:link w:val="Heading1Char"/>
    <w:uiPriority w:val="9"/>
    <w:qFormat/>
    <w:rsid w:val="00817C1C"/>
    <w:pPr>
      <w:outlineLvl w:val="0"/>
    </w:pPr>
    <w:rPr>
      <w:b/>
      <w:bCs/>
      <w:color w:val="001689"/>
      <w:sz w:val="40"/>
      <w:szCs w:val="40"/>
    </w:rPr>
  </w:style>
  <w:style w:type="paragraph" w:styleId="Heading2">
    <w:name w:val="heading 2"/>
    <w:basedOn w:val="Normal"/>
    <w:next w:val="Normal"/>
    <w:link w:val="Heading2Char"/>
    <w:uiPriority w:val="9"/>
    <w:unhideWhenUsed/>
    <w:qFormat/>
    <w:rsid w:val="009754AB"/>
    <w:pPr>
      <w:pBdr>
        <w:bottom w:val="single" w:sz="24" w:space="1" w:color="767171" w:themeColor="background2" w:themeShade="80"/>
      </w:pBdr>
      <w:spacing w:line="276" w:lineRule="auto"/>
      <w:outlineLvl w:val="1"/>
    </w:pPr>
    <w:rPr>
      <w:b/>
      <w:bCs/>
      <w:color w:val="767171" w:themeColor="background2" w:themeShade="80"/>
      <w:sz w:val="32"/>
      <w:szCs w:val="32"/>
    </w:rPr>
  </w:style>
  <w:style w:type="paragraph" w:styleId="Heading3">
    <w:name w:val="heading 3"/>
    <w:basedOn w:val="Heading1"/>
    <w:next w:val="Normal"/>
    <w:link w:val="Heading3Char"/>
    <w:uiPriority w:val="9"/>
    <w:unhideWhenUsed/>
    <w:qFormat/>
    <w:rsid w:val="008B65EC"/>
    <w:pPr>
      <w:outlineLvl w:val="2"/>
    </w:pPr>
    <w:rPr>
      <w:sz w:val="28"/>
      <w:szCs w:val="28"/>
    </w:rPr>
  </w:style>
  <w:style w:type="paragraph" w:styleId="Heading4">
    <w:name w:val="heading 4"/>
    <w:basedOn w:val="Heading3"/>
    <w:next w:val="Normal"/>
    <w:link w:val="Heading4Char"/>
    <w:uiPriority w:val="9"/>
    <w:unhideWhenUsed/>
    <w:qFormat/>
    <w:rsid w:val="00BE5CCD"/>
    <w:pPr>
      <w:spacing w:line="276" w:lineRule="auto"/>
      <w:outlineLvl w:val="3"/>
    </w:pPr>
    <w:rPr>
      <w:color w:val="001689" w:themeColor="accent5"/>
      <w:sz w:val="24"/>
      <w:szCs w:val="24"/>
    </w:rPr>
  </w:style>
  <w:style w:type="paragraph" w:styleId="Heading5">
    <w:name w:val="heading 5"/>
    <w:basedOn w:val="Heading4"/>
    <w:next w:val="Normal"/>
    <w:link w:val="Heading5Char"/>
    <w:uiPriority w:val="9"/>
    <w:unhideWhenUsed/>
    <w:qFormat/>
    <w:rsid w:val="008B65EC"/>
    <w:pPr>
      <w:outlineLvl w:val="4"/>
    </w:pPr>
    <w:rPr>
      <w:b w:val="0"/>
      <w:bCs w:val="0"/>
    </w:rPr>
  </w:style>
  <w:style w:type="paragraph" w:styleId="Heading6">
    <w:name w:val="heading 6"/>
    <w:basedOn w:val="Heading5"/>
    <w:next w:val="Normal"/>
    <w:link w:val="Heading6Char"/>
    <w:uiPriority w:val="9"/>
    <w:unhideWhenUsed/>
    <w:qFormat/>
    <w:rsid w:val="008B65EC"/>
    <w:pPr>
      <w:outlineLvl w:val="5"/>
    </w:pPr>
    <w:rPr>
      <w:color w:val="7F7F7F" w:themeColor="text1" w:themeTint="80"/>
    </w:rPr>
  </w:style>
  <w:style w:type="paragraph" w:styleId="Heading9">
    <w:name w:val="heading 9"/>
    <w:basedOn w:val="Normal"/>
    <w:next w:val="Normal"/>
    <w:link w:val="Heading9Char"/>
    <w:uiPriority w:val="9"/>
    <w:semiHidden/>
    <w:unhideWhenUsed/>
    <w:qFormat/>
    <w:rsid w:val="000D32EA"/>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71251"/>
    <w:pPr>
      <w:tabs>
        <w:tab w:val="center" w:pos="4680"/>
        <w:tab w:val="right" w:pos="9360"/>
      </w:tabs>
      <w:spacing w:line="276" w:lineRule="auto"/>
    </w:pPr>
    <w:rPr>
      <w:b/>
      <w:bCs/>
      <w:color w:val="AEAAAA" w:themeColor="background2" w:themeShade="BF"/>
      <w:sz w:val="18"/>
      <w:szCs w:val="20"/>
    </w:rPr>
  </w:style>
  <w:style w:type="character" w:customStyle="1" w:styleId="HeaderChar">
    <w:name w:val="Header Char"/>
    <w:basedOn w:val="DefaultParagraphFont"/>
    <w:link w:val="Header"/>
    <w:uiPriority w:val="99"/>
    <w:rsid w:val="00271251"/>
    <w:rPr>
      <w:b/>
      <w:bCs/>
      <w:color w:val="AEAAAA" w:themeColor="background2" w:themeShade="BF"/>
      <w:sz w:val="18"/>
      <w:szCs w:val="20"/>
    </w:rPr>
  </w:style>
  <w:style w:type="paragraph" w:styleId="Footer">
    <w:name w:val="footer"/>
    <w:basedOn w:val="Normal"/>
    <w:link w:val="FooterChar"/>
    <w:uiPriority w:val="99"/>
    <w:unhideWhenUsed/>
    <w:rsid w:val="008D7D05"/>
    <w:pPr>
      <w:tabs>
        <w:tab w:val="center" w:pos="4680"/>
        <w:tab w:val="right" w:pos="9360"/>
      </w:tabs>
    </w:pPr>
  </w:style>
  <w:style w:type="character" w:customStyle="1" w:styleId="FooterChar">
    <w:name w:val="Footer Char"/>
    <w:basedOn w:val="DefaultParagraphFont"/>
    <w:link w:val="Footer"/>
    <w:uiPriority w:val="99"/>
    <w:rsid w:val="008D7D05"/>
  </w:style>
  <w:style w:type="paragraph" w:styleId="BalloonText">
    <w:name w:val="Balloon Text"/>
    <w:basedOn w:val="Normal"/>
    <w:link w:val="BalloonTextChar"/>
    <w:uiPriority w:val="99"/>
    <w:semiHidden/>
    <w:unhideWhenUsed/>
    <w:rsid w:val="008D7D05"/>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8D7D05"/>
    <w:rPr>
      <w:rFonts w:ascii="Times New Roman" w:hAnsi="Times New Roman" w:cs="Times New Roman"/>
      <w:sz w:val="18"/>
      <w:szCs w:val="18"/>
    </w:rPr>
  </w:style>
  <w:style w:type="character" w:customStyle="1" w:styleId="Heading3Char">
    <w:name w:val="Heading 3 Char"/>
    <w:basedOn w:val="DefaultParagraphFont"/>
    <w:link w:val="Heading3"/>
    <w:uiPriority w:val="9"/>
    <w:rsid w:val="00BE5CCD"/>
    <w:rPr>
      <w:b/>
      <w:bCs/>
      <w:color w:val="001689"/>
      <w:sz w:val="28"/>
      <w:szCs w:val="28"/>
    </w:rPr>
  </w:style>
  <w:style w:type="table" w:styleId="TableGrid">
    <w:name w:val="Table Grid"/>
    <w:basedOn w:val="TableNormal"/>
    <w:uiPriority w:val="39"/>
    <w:rsid w:val="0038406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1">
    <w:name w:val="Plain Table 1"/>
    <w:basedOn w:val="TableNormal"/>
    <w:uiPriority w:val="41"/>
    <w:rsid w:val="006C6F25"/>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cPr>
      <w:shd w:val="clear" w:color="auto" w:fill="auto"/>
    </w:tcPr>
    <w:tblStylePr w:type="firstRow">
      <w:rPr>
        <w:rFonts w:ascii="Helvetica" w:hAnsi="Helvetica"/>
        <w:b/>
        <w:bCs/>
      </w:rPr>
      <w:tblPr/>
      <w:tcPr>
        <w:shd w:val="clear" w:color="auto" w:fill="auto"/>
      </w:tc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3F9"/>
      </w:tcPr>
    </w:tblStylePr>
  </w:style>
  <w:style w:type="table" w:customStyle="1" w:styleId="HighlightedCRVS">
    <w:name w:val="Highlighted CRVS"/>
    <w:basedOn w:val="TableNormal"/>
    <w:uiPriority w:val="99"/>
    <w:rsid w:val="006C6F25"/>
    <w:tblPr>
      <w:tblInd w:w="0" w:type="dxa"/>
      <w:tblCellMar>
        <w:top w:w="0" w:type="dxa"/>
        <w:left w:w="108" w:type="dxa"/>
        <w:bottom w:w="0" w:type="dxa"/>
        <w:right w:w="108" w:type="dxa"/>
      </w:tblCellMar>
    </w:tblPr>
  </w:style>
  <w:style w:type="table" w:customStyle="1" w:styleId="GridTable1LightAccent4">
    <w:name w:val="Grid Table 1 Light Accent 4"/>
    <w:basedOn w:val="TableNormal"/>
    <w:uiPriority w:val="46"/>
    <w:rsid w:val="00ED0BD3"/>
    <w:tblPr>
      <w:tblStyleRowBandSize w:val="1"/>
      <w:tblStyleColBandSize w:val="1"/>
      <w:tblInd w:w="0" w:type="dxa"/>
      <w:tblBorders>
        <w:top w:val="single" w:sz="4" w:space="0" w:color="FFE69E" w:themeColor="accent4" w:themeTint="66"/>
        <w:left w:val="single" w:sz="4" w:space="0" w:color="FFE69E" w:themeColor="accent4" w:themeTint="66"/>
        <w:bottom w:val="single" w:sz="4" w:space="0" w:color="FFE69E" w:themeColor="accent4" w:themeTint="66"/>
        <w:right w:val="single" w:sz="4" w:space="0" w:color="FFE69E" w:themeColor="accent4" w:themeTint="66"/>
        <w:insideH w:val="single" w:sz="4" w:space="0" w:color="FFE69E" w:themeColor="accent4" w:themeTint="66"/>
        <w:insideV w:val="single" w:sz="4" w:space="0" w:color="FFE69E" w:themeColor="accent4" w:themeTint="66"/>
      </w:tblBorders>
      <w:tblCellMar>
        <w:top w:w="0" w:type="dxa"/>
        <w:left w:w="108" w:type="dxa"/>
        <w:bottom w:w="0" w:type="dxa"/>
        <w:right w:w="108" w:type="dxa"/>
      </w:tblCellMar>
    </w:tblPr>
    <w:tblStylePr w:type="firstRow">
      <w:rPr>
        <w:b/>
        <w:bCs/>
      </w:rPr>
      <w:tblPr/>
      <w:tcPr>
        <w:tcBorders>
          <w:bottom w:val="single" w:sz="12" w:space="0" w:color="FFDA6E" w:themeColor="accent4" w:themeTint="99"/>
        </w:tcBorders>
      </w:tcPr>
    </w:tblStylePr>
    <w:tblStylePr w:type="lastRow">
      <w:rPr>
        <w:b/>
        <w:bCs/>
      </w:rPr>
      <w:tblPr/>
      <w:tcPr>
        <w:tcBorders>
          <w:top w:val="double" w:sz="2" w:space="0" w:color="FFDA6E" w:themeColor="accent4" w:themeTint="99"/>
        </w:tcBorders>
      </w:tcPr>
    </w:tblStylePr>
    <w:tblStylePr w:type="firstCol">
      <w:rPr>
        <w:b/>
        <w:bCs/>
      </w:rPr>
    </w:tblStylePr>
    <w:tblStylePr w:type="lastCol">
      <w:rPr>
        <w:b/>
        <w:bCs/>
      </w:rPr>
    </w:tblStylePr>
  </w:style>
  <w:style w:type="paragraph" w:styleId="NoSpacing">
    <w:name w:val="No Spacing"/>
    <w:link w:val="NoSpacingChar"/>
    <w:uiPriority w:val="1"/>
    <w:qFormat/>
    <w:rsid w:val="00F356C6"/>
    <w:rPr>
      <w:rFonts w:eastAsiaTheme="minorEastAsia"/>
      <w:lang w:eastAsia="zh-CN"/>
    </w:rPr>
  </w:style>
  <w:style w:type="character" w:customStyle="1" w:styleId="NoSpacingChar">
    <w:name w:val="No Spacing Char"/>
    <w:basedOn w:val="DefaultParagraphFont"/>
    <w:link w:val="NoSpacing"/>
    <w:uiPriority w:val="1"/>
    <w:rsid w:val="00F356C6"/>
    <w:rPr>
      <w:rFonts w:eastAsiaTheme="minorEastAsia"/>
      <w:sz w:val="22"/>
      <w:szCs w:val="22"/>
      <w:lang w:eastAsia="zh-CN"/>
    </w:rPr>
  </w:style>
  <w:style w:type="paragraph" w:styleId="ListParagraph">
    <w:name w:val="List Paragraph"/>
    <w:basedOn w:val="Normal"/>
    <w:uiPriority w:val="34"/>
    <w:qFormat/>
    <w:rsid w:val="0040008B"/>
    <w:pPr>
      <w:numPr>
        <w:numId w:val="12"/>
      </w:numPr>
      <w:spacing w:before="120" w:after="120"/>
      <w:contextualSpacing/>
    </w:pPr>
  </w:style>
  <w:style w:type="character" w:customStyle="1" w:styleId="Heading1Char">
    <w:name w:val="Heading 1 Char"/>
    <w:basedOn w:val="DefaultParagraphFont"/>
    <w:link w:val="Heading1"/>
    <w:uiPriority w:val="9"/>
    <w:rsid w:val="00817C1C"/>
    <w:rPr>
      <w:b/>
      <w:bCs/>
      <w:color w:val="001689"/>
      <w:sz w:val="40"/>
      <w:szCs w:val="40"/>
    </w:rPr>
  </w:style>
  <w:style w:type="paragraph" w:styleId="TOC1">
    <w:name w:val="toc 1"/>
    <w:basedOn w:val="Normal"/>
    <w:next w:val="Normal"/>
    <w:autoRedefine/>
    <w:uiPriority w:val="39"/>
    <w:unhideWhenUsed/>
    <w:rsid w:val="00902CF5"/>
    <w:rPr>
      <w:b/>
      <w:bCs/>
    </w:rPr>
  </w:style>
  <w:style w:type="character" w:customStyle="1" w:styleId="Heading2Char">
    <w:name w:val="Heading 2 Char"/>
    <w:basedOn w:val="DefaultParagraphFont"/>
    <w:link w:val="Heading2"/>
    <w:uiPriority w:val="9"/>
    <w:rsid w:val="009754AB"/>
    <w:rPr>
      <w:b/>
      <w:bCs/>
      <w:color w:val="767171" w:themeColor="background2" w:themeShade="80"/>
      <w:sz w:val="32"/>
      <w:szCs w:val="32"/>
    </w:rPr>
  </w:style>
  <w:style w:type="paragraph" w:styleId="Title">
    <w:name w:val="Title"/>
    <w:aliases w:val="Cover Title"/>
    <w:basedOn w:val="Normal"/>
    <w:next w:val="Normal"/>
    <w:link w:val="TitleChar"/>
    <w:uiPriority w:val="10"/>
    <w:qFormat/>
    <w:rsid w:val="00817C1C"/>
    <w:pPr>
      <w:spacing w:line="276" w:lineRule="auto"/>
      <w:jc w:val="left"/>
    </w:pPr>
    <w:rPr>
      <w:rFonts w:ascii="Times New Roman" w:hAnsi="Times New Roman"/>
      <w:b/>
      <w:bCs/>
      <w:noProof/>
      <w:color w:val="FFFFFF" w:themeColor="background1"/>
      <w:sz w:val="120"/>
      <w:szCs w:val="120"/>
    </w:rPr>
  </w:style>
  <w:style w:type="character" w:customStyle="1" w:styleId="TitleChar">
    <w:name w:val="Title Char"/>
    <w:aliases w:val="Cover Title Char"/>
    <w:basedOn w:val="DefaultParagraphFont"/>
    <w:link w:val="Title"/>
    <w:uiPriority w:val="10"/>
    <w:rsid w:val="00817C1C"/>
    <w:rPr>
      <w:rFonts w:ascii="Times New Roman" w:hAnsi="Times New Roman"/>
      <w:b/>
      <w:bCs/>
      <w:noProof/>
      <w:color w:val="FFFFFF" w:themeColor="background1"/>
      <w:sz w:val="120"/>
      <w:szCs w:val="120"/>
    </w:rPr>
  </w:style>
  <w:style w:type="paragraph" w:customStyle="1" w:styleId="CoverSubtitle">
    <w:name w:val="Cover Subtitle"/>
    <w:basedOn w:val="Normal"/>
    <w:qFormat/>
    <w:rsid w:val="00817C1C"/>
    <w:rPr>
      <w:b/>
      <w:bCs/>
      <w:noProof/>
      <w:color w:val="FFFFFF" w:themeColor="background1"/>
      <w:sz w:val="44"/>
      <w:szCs w:val="44"/>
    </w:rPr>
  </w:style>
  <w:style w:type="paragraph" w:customStyle="1" w:styleId="Coverdate">
    <w:name w:val="Cover date"/>
    <w:basedOn w:val="Normal"/>
    <w:qFormat/>
    <w:rsid w:val="00817C1C"/>
    <w:rPr>
      <w:noProof/>
      <w:color w:val="FFFFFF" w:themeColor="background1"/>
      <w:sz w:val="32"/>
      <w:szCs w:val="32"/>
    </w:rPr>
  </w:style>
  <w:style w:type="paragraph" w:customStyle="1" w:styleId="CRVS-header">
    <w:name w:val="CRVS - header"/>
    <w:basedOn w:val="Header"/>
    <w:qFormat/>
    <w:rsid w:val="007C01C0"/>
    <w:rPr>
      <w:color w:val="88C8EE"/>
    </w:rPr>
  </w:style>
  <w:style w:type="character" w:customStyle="1" w:styleId="Heading4Char">
    <w:name w:val="Heading 4 Char"/>
    <w:basedOn w:val="DefaultParagraphFont"/>
    <w:link w:val="Heading4"/>
    <w:uiPriority w:val="9"/>
    <w:rsid w:val="00BE5CCD"/>
    <w:rPr>
      <w:b/>
      <w:bCs/>
      <w:color w:val="001689" w:themeColor="accent5"/>
      <w:sz w:val="24"/>
      <w:szCs w:val="24"/>
    </w:rPr>
  </w:style>
  <w:style w:type="character" w:customStyle="1" w:styleId="Heading5Char">
    <w:name w:val="Heading 5 Char"/>
    <w:basedOn w:val="DefaultParagraphFont"/>
    <w:link w:val="Heading5"/>
    <w:uiPriority w:val="9"/>
    <w:rsid w:val="008B65EC"/>
    <w:rPr>
      <w:rFonts w:ascii="Helvetica" w:eastAsia="Times New Roman" w:hAnsi="Helvetica" w:cs="Arial"/>
      <w:color w:val="001689"/>
    </w:rPr>
  </w:style>
  <w:style w:type="character" w:customStyle="1" w:styleId="Heading6Char">
    <w:name w:val="Heading 6 Char"/>
    <w:basedOn w:val="DefaultParagraphFont"/>
    <w:link w:val="Heading6"/>
    <w:uiPriority w:val="9"/>
    <w:rsid w:val="008B65EC"/>
    <w:rPr>
      <w:rFonts w:ascii="Helvetica" w:eastAsia="Times New Roman" w:hAnsi="Helvetica" w:cs="Arial"/>
      <w:color w:val="7F7F7F" w:themeColor="text1" w:themeTint="80"/>
    </w:rPr>
  </w:style>
  <w:style w:type="table" w:customStyle="1" w:styleId="D4HTable">
    <w:name w:val="D4H Table"/>
    <w:basedOn w:val="TableNormal"/>
    <w:uiPriority w:val="99"/>
    <w:rsid w:val="00791D63"/>
    <w:tblPr>
      <w:tblStyleRowBandSize w:val="1"/>
      <w:tblStyleColBandSize w:val="1"/>
      <w:tblInd w:w="0" w:type="dxa"/>
      <w:tblBorders>
        <w:top w:val="single" w:sz="4" w:space="0" w:color="001689"/>
        <w:left w:val="single" w:sz="4" w:space="0" w:color="001689"/>
        <w:bottom w:val="single" w:sz="4" w:space="0" w:color="001689"/>
        <w:right w:val="single" w:sz="4" w:space="0" w:color="001689"/>
        <w:insideH w:val="single" w:sz="4" w:space="0" w:color="001689"/>
        <w:insideV w:val="single" w:sz="4" w:space="0" w:color="001689"/>
      </w:tblBorders>
      <w:tblCellMar>
        <w:top w:w="0" w:type="dxa"/>
        <w:left w:w="115" w:type="dxa"/>
        <w:bottom w:w="0" w:type="dxa"/>
        <w:right w:w="115" w:type="dxa"/>
      </w:tblCellMar>
    </w:tblPr>
    <w:tcPr>
      <w:shd w:val="clear" w:color="auto" w:fill="E6EAF8"/>
      <w:vAlign w:val="center"/>
    </w:tcPr>
    <w:tblStylePr w:type="firstRow">
      <w:pPr>
        <w:jc w:val="left"/>
      </w:pPr>
      <w:rPr>
        <w:rFonts w:ascii="Helvetica" w:hAnsi="Helvetica"/>
        <w:b/>
        <w:i w:val="0"/>
        <w:sz w:val="20"/>
      </w:rPr>
      <w:tblPr/>
      <w:tcPr>
        <w:shd w:val="clear" w:color="auto" w:fill="009C91"/>
        <w:vAlign w:val="center"/>
      </w:tcPr>
    </w:tblStylePr>
    <w:tblStylePr w:type="band1Vert">
      <w:rPr>
        <w:rFonts w:ascii="Helvetica" w:hAnsi="Helvetica"/>
        <w:b w:val="0"/>
        <w:i w:val="0"/>
      </w:rPr>
    </w:tblStylePr>
    <w:tblStylePr w:type="band1Horz">
      <w:pPr>
        <w:wordWrap/>
        <w:spacing w:beforeLines="0" w:beforeAutospacing="0" w:afterLines="0" w:afterAutospacing="0" w:line="240" w:lineRule="auto"/>
        <w:jc w:val="left"/>
      </w:pPr>
      <w:rPr>
        <w:rFonts w:ascii="Arial" w:hAnsi="Arial"/>
        <w:b/>
        <w:i w:val="0"/>
        <w:color w:val="001689"/>
        <w:sz w:val="16"/>
      </w:rPr>
      <w:tblPr/>
      <w:tcPr>
        <w:shd w:val="clear" w:color="auto" w:fill="E6E9F3"/>
      </w:tcPr>
    </w:tblStylePr>
    <w:tblStylePr w:type="band2Horz">
      <w:pPr>
        <w:wordWrap/>
        <w:spacing w:beforeLines="0" w:beforeAutospacing="0" w:afterLines="0" w:afterAutospacing="0" w:line="240" w:lineRule="auto"/>
      </w:pPr>
      <w:tblPr/>
      <w:trPr>
        <w:cantSplit/>
      </w:trPr>
      <w:tcPr>
        <w:shd w:val="clear" w:color="auto" w:fill="FFFFFF" w:themeFill="background1"/>
        <w:vAlign w:val="center"/>
      </w:tcPr>
    </w:tblStylePr>
  </w:style>
  <w:style w:type="paragraph" w:customStyle="1" w:styleId="ImageTableinformation">
    <w:name w:val="Image/Table information"/>
    <w:basedOn w:val="Normal"/>
    <w:qFormat/>
    <w:rsid w:val="00521D53"/>
    <w:pPr>
      <w:spacing w:before="120"/>
      <w:jc w:val="right"/>
    </w:pPr>
    <w:rPr>
      <w:color w:val="7F7F7F" w:themeColor="text1" w:themeTint="80"/>
      <w:sz w:val="18"/>
      <w:szCs w:val="20"/>
    </w:rPr>
  </w:style>
  <w:style w:type="paragraph" w:styleId="TOCHeading">
    <w:name w:val="TOC Heading"/>
    <w:basedOn w:val="Heading1"/>
    <w:next w:val="Normal"/>
    <w:uiPriority w:val="39"/>
    <w:unhideWhenUsed/>
    <w:qFormat/>
    <w:rsid w:val="00902CF5"/>
    <w:pPr>
      <w:spacing w:after="240"/>
    </w:pPr>
  </w:style>
  <w:style w:type="paragraph" w:styleId="TOC2">
    <w:name w:val="toc 2"/>
    <w:basedOn w:val="Normal"/>
    <w:next w:val="Normal"/>
    <w:autoRedefine/>
    <w:uiPriority w:val="39"/>
    <w:unhideWhenUsed/>
    <w:rsid w:val="00902CF5"/>
    <w:pPr>
      <w:ind w:left="720"/>
    </w:pPr>
  </w:style>
  <w:style w:type="paragraph" w:styleId="TOC3">
    <w:name w:val="toc 3"/>
    <w:basedOn w:val="Normal"/>
    <w:next w:val="Normal"/>
    <w:autoRedefine/>
    <w:uiPriority w:val="39"/>
    <w:unhideWhenUsed/>
    <w:rsid w:val="00902CF5"/>
    <w:pPr>
      <w:ind w:left="1440"/>
    </w:pPr>
    <w:rPr>
      <w:sz w:val="18"/>
      <w:szCs w:val="18"/>
    </w:rPr>
  </w:style>
  <w:style w:type="character" w:styleId="Hyperlink">
    <w:name w:val="Hyperlink"/>
    <w:basedOn w:val="DefaultParagraphFont"/>
    <w:uiPriority w:val="99"/>
    <w:unhideWhenUsed/>
    <w:rsid w:val="00902CF5"/>
    <w:rPr>
      <w:color w:val="001689" w:themeColor="hyperlink"/>
      <w:u w:val="single"/>
    </w:rPr>
  </w:style>
  <w:style w:type="paragraph" w:styleId="TOC4">
    <w:name w:val="toc 4"/>
    <w:basedOn w:val="Normal"/>
    <w:next w:val="Normal"/>
    <w:autoRedefine/>
    <w:uiPriority w:val="39"/>
    <w:semiHidden/>
    <w:unhideWhenUsed/>
    <w:rsid w:val="00902CF5"/>
    <w:pPr>
      <w:ind w:left="660"/>
      <w:jc w:val="left"/>
    </w:pPr>
    <w:rPr>
      <w:rFonts w:asciiTheme="minorHAnsi" w:hAnsiTheme="minorHAnsi"/>
      <w:sz w:val="20"/>
      <w:szCs w:val="20"/>
    </w:rPr>
  </w:style>
  <w:style w:type="paragraph" w:styleId="TOC5">
    <w:name w:val="toc 5"/>
    <w:basedOn w:val="Normal"/>
    <w:next w:val="Normal"/>
    <w:autoRedefine/>
    <w:uiPriority w:val="39"/>
    <w:semiHidden/>
    <w:unhideWhenUsed/>
    <w:rsid w:val="00902CF5"/>
    <w:pPr>
      <w:ind w:left="880"/>
      <w:jc w:val="left"/>
    </w:pPr>
    <w:rPr>
      <w:rFonts w:asciiTheme="minorHAnsi" w:hAnsiTheme="minorHAnsi"/>
      <w:sz w:val="20"/>
      <w:szCs w:val="20"/>
    </w:rPr>
  </w:style>
  <w:style w:type="paragraph" w:styleId="TOC6">
    <w:name w:val="toc 6"/>
    <w:basedOn w:val="Normal"/>
    <w:next w:val="Normal"/>
    <w:autoRedefine/>
    <w:uiPriority w:val="39"/>
    <w:semiHidden/>
    <w:unhideWhenUsed/>
    <w:rsid w:val="00902CF5"/>
    <w:pPr>
      <w:ind w:left="1100"/>
      <w:jc w:val="left"/>
    </w:pPr>
    <w:rPr>
      <w:rFonts w:asciiTheme="minorHAnsi" w:hAnsiTheme="minorHAnsi"/>
      <w:sz w:val="20"/>
      <w:szCs w:val="20"/>
    </w:rPr>
  </w:style>
  <w:style w:type="paragraph" w:styleId="TOC7">
    <w:name w:val="toc 7"/>
    <w:basedOn w:val="Normal"/>
    <w:next w:val="Normal"/>
    <w:autoRedefine/>
    <w:uiPriority w:val="39"/>
    <w:semiHidden/>
    <w:unhideWhenUsed/>
    <w:rsid w:val="00902CF5"/>
    <w:pPr>
      <w:ind w:left="1320"/>
      <w:jc w:val="left"/>
    </w:pPr>
    <w:rPr>
      <w:rFonts w:asciiTheme="minorHAnsi" w:hAnsiTheme="minorHAnsi"/>
      <w:sz w:val="20"/>
      <w:szCs w:val="20"/>
    </w:rPr>
  </w:style>
  <w:style w:type="paragraph" w:styleId="TOC8">
    <w:name w:val="toc 8"/>
    <w:basedOn w:val="Normal"/>
    <w:next w:val="Normal"/>
    <w:autoRedefine/>
    <w:uiPriority w:val="39"/>
    <w:semiHidden/>
    <w:unhideWhenUsed/>
    <w:rsid w:val="00902CF5"/>
    <w:pPr>
      <w:ind w:left="1540"/>
      <w:jc w:val="left"/>
    </w:pPr>
    <w:rPr>
      <w:rFonts w:asciiTheme="minorHAnsi" w:hAnsiTheme="minorHAnsi"/>
      <w:sz w:val="20"/>
      <w:szCs w:val="20"/>
    </w:rPr>
  </w:style>
  <w:style w:type="paragraph" w:styleId="TOC9">
    <w:name w:val="toc 9"/>
    <w:basedOn w:val="Normal"/>
    <w:next w:val="Normal"/>
    <w:autoRedefine/>
    <w:uiPriority w:val="39"/>
    <w:semiHidden/>
    <w:unhideWhenUsed/>
    <w:rsid w:val="00902CF5"/>
    <w:pPr>
      <w:ind w:left="1760"/>
      <w:jc w:val="left"/>
    </w:pPr>
    <w:rPr>
      <w:rFonts w:asciiTheme="minorHAnsi" w:hAnsiTheme="minorHAnsi"/>
      <w:sz w:val="20"/>
      <w:szCs w:val="20"/>
    </w:rPr>
  </w:style>
  <w:style w:type="character" w:styleId="PageNumber">
    <w:name w:val="page number"/>
    <w:basedOn w:val="DefaultParagraphFont"/>
    <w:uiPriority w:val="99"/>
    <w:semiHidden/>
    <w:unhideWhenUsed/>
    <w:rsid w:val="00955C58"/>
  </w:style>
  <w:style w:type="character" w:customStyle="1" w:styleId="Links">
    <w:name w:val="Links"/>
    <w:basedOn w:val="DefaultParagraphFont"/>
    <w:uiPriority w:val="1"/>
    <w:qFormat/>
    <w:rsid w:val="00D53ACD"/>
    <w:rPr>
      <w:rFonts w:ascii="Arial" w:hAnsi="Arial"/>
      <w:b/>
      <w:color w:val="001689"/>
      <w:u w:val="single"/>
    </w:rPr>
  </w:style>
  <w:style w:type="character" w:customStyle="1" w:styleId="BlueBold">
    <w:name w:val="Blue Bold"/>
    <w:basedOn w:val="DefaultParagraphFont"/>
    <w:uiPriority w:val="1"/>
    <w:qFormat/>
    <w:rsid w:val="00D53ACD"/>
    <w:rPr>
      <w:b/>
      <w:bCs/>
      <w:color w:val="001689"/>
    </w:rPr>
  </w:style>
  <w:style w:type="character" w:customStyle="1" w:styleId="UnresolvedMention">
    <w:name w:val="Unresolved Mention"/>
    <w:basedOn w:val="DefaultParagraphFont"/>
    <w:uiPriority w:val="99"/>
    <w:semiHidden/>
    <w:unhideWhenUsed/>
    <w:rsid w:val="00D53ACD"/>
    <w:rPr>
      <w:color w:val="605E5C"/>
      <w:shd w:val="clear" w:color="auto" w:fill="E1DFDD"/>
    </w:rPr>
  </w:style>
  <w:style w:type="character" w:customStyle="1" w:styleId="Heading9Char">
    <w:name w:val="Heading 9 Char"/>
    <w:basedOn w:val="DefaultParagraphFont"/>
    <w:link w:val="Heading9"/>
    <w:uiPriority w:val="9"/>
    <w:semiHidden/>
    <w:rsid w:val="000D32EA"/>
    <w:rPr>
      <w:rFonts w:asciiTheme="majorHAnsi" w:eastAsiaTheme="majorEastAsia" w:hAnsiTheme="majorHAnsi" w:cstheme="majorBidi"/>
      <w:i/>
      <w:iCs/>
      <w:color w:val="272727" w:themeColor="text1" w:themeTint="D8"/>
      <w:sz w:val="21"/>
      <w:szCs w:val="21"/>
    </w:rPr>
  </w:style>
  <w:style w:type="paragraph" w:styleId="CommentText">
    <w:name w:val="annotation text"/>
    <w:basedOn w:val="Normal"/>
    <w:link w:val="CommentTextChar"/>
    <w:uiPriority w:val="99"/>
    <w:unhideWhenUsed/>
    <w:rsid w:val="000D32EA"/>
    <w:pPr>
      <w:spacing w:line="240" w:lineRule="auto"/>
      <w:jc w:val="left"/>
    </w:pPr>
    <w:rPr>
      <w:rFonts w:ascii="Times New Roman" w:eastAsia="Times New Roman" w:hAnsi="Times New Roman" w:cs="Times New Roman"/>
      <w:color w:val="auto"/>
      <w:sz w:val="20"/>
      <w:szCs w:val="20"/>
    </w:rPr>
  </w:style>
  <w:style w:type="character" w:customStyle="1" w:styleId="CommentTextChar">
    <w:name w:val="Comment Text Char"/>
    <w:basedOn w:val="DefaultParagraphFont"/>
    <w:link w:val="CommentText"/>
    <w:uiPriority w:val="99"/>
    <w:rsid w:val="000D32EA"/>
    <w:rPr>
      <w:rFonts w:ascii="Times New Roman" w:eastAsia="Times New Roman" w:hAnsi="Times New Roman" w:cs="Times New Roman"/>
      <w:color w:val="auto"/>
      <w:sz w:val="20"/>
      <w:szCs w:val="20"/>
    </w:rPr>
  </w:style>
  <w:style w:type="table" w:customStyle="1" w:styleId="ApplicationForm">
    <w:name w:val="Application Form"/>
    <w:basedOn w:val="TableNormal"/>
    <w:uiPriority w:val="99"/>
    <w:rsid w:val="000D32EA"/>
    <w:tblPr>
      <w:tblInd w:w="0" w:type="dxa"/>
      <w:tblCellMar>
        <w:top w:w="0" w:type="dxa"/>
        <w:left w:w="108" w:type="dxa"/>
        <w:bottom w:w="0" w:type="dxa"/>
        <w:right w:w="108" w:type="dxa"/>
      </w:tblCellMar>
    </w:tblPr>
  </w:style>
  <w:style w:type="paragraph" w:styleId="NormalWeb">
    <w:name w:val="Normal (Web)"/>
    <w:basedOn w:val="Normal"/>
    <w:uiPriority w:val="99"/>
    <w:semiHidden/>
    <w:unhideWhenUsed/>
    <w:rsid w:val="001525B1"/>
    <w:pPr>
      <w:spacing w:before="100" w:beforeAutospacing="1" w:after="100" w:afterAutospacing="1" w:line="240" w:lineRule="auto"/>
      <w:jc w:val="left"/>
    </w:pPr>
    <w:rPr>
      <w:rFonts w:ascii="Times New Roman" w:eastAsia="Times New Roman" w:hAnsi="Times New Roman" w:cs="Times New Roman"/>
      <w:color w:val="auto"/>
      <w:sz w:val="24"/>
      <w:szCs w:val="24"/>
    </w:rPr>
  </w:style>
  <w:style w:type="character" w:styleId="CommentReference">
    <w:name w:val="annotation reference"/>
    <w:basedOn w:val="DefaultParagraphFont"/>
    <w:uiPriority w:val="99"/>
    <w:semiHidden/>
    <w:unhideWhenUsed/>
    <w:rsid w:val="006726D9"/>
    <w:rPr>
      <w:sz w:val="16"/>
      <w:szCs w:val="16"/>
    </w:rPr>
  </w:style>
  <w:style w:type="paragraph" w:styleId="CommentSubject">
    <w:name w:val="annotation subject"/>
    <w:basedOn w:val="CommentText"/>
    <w:next w:val="CommentText"/>
    <w:link w:val="CommentSubjectChar"/>
    <w:uiPriority w:val="99"/>
    <w:semiHidden/>
    <w:unhideWhenUsed/>
    <w:rsid w:val="000F0457"/>
    <w:pPr>
      <w:jc w:val="both"/>
    </w:pPr>
    <w:rPr>
      <w:rFonts w:ascii="Arial" w:eastAsiaTheme="minorHAnsi" w:hAnsi="Arial" w:cs="Arial"/>
      <w:b/>
      <w:bCs/>
      <w:color w:val="000000"/>
    </w:rPr>
  </w:style>
  <w:style w:type="character" w:customStyle="1" w:styleId="CommentSubjectChar">
    <w:name w:val="Comment Subject Char"/>
    <w:basedOn w:val="CommentTextChar"/>
    <w:link w:val="CommentSubject"/>
    <w:uiPriority w:val="99"/>
    <w:semiHidden/>
    <w:rsid w:val="000F0457"/>
    <w:rPr>
      <w:rFonts w:ascii="Times New Roman" w:eastAsia="Times New Roman" w:hAnsi="Times New Roman" w:cs="Times New Roman"/>
      <w:b/>
      <w:bCs/>
      <w:color w:val="auto"/>
      <w:sz w:val="20"/>
      <w:szCs w:val="20"/>
    </w:rPr>
  </w:style>
  <w:style w:type="character" w:styleId="FollowedHyperlink">
    <w:name w:val="FollowedHyperlink"/>
    <w:basedOn w:val="DefaultParagraphFont"/>
    <w:uiPriority w:val="99"/>
    <w:semiHidden/>
    <w:unhideWhenUsed/>
    <w:rsid w:val="005B3C18"/>
    <w:rPr>
      <w:color w:val="001689" w:themeColor="followedHyperlink"/>
      <w:u w:val="single"/>
    </w:rPr>
  </w:style>
  <w:style w:type="paragraph" w:styleId="FootnoteText">
    <w:name w:val="footnote text"/>
    <w:basedOn w:val="Normal"/>
    <w:link w:val="FootnoteTextChar"/>
    <w:uiPriority w:val="99"/>
    <w:semiHidden/>
    <w:unhideWhenUsed/>
    <w:rsid w:val="007609A2"/>
    <w:pPr>
      <w:spacing w:line="240" w:lineRule="auto"/>
    </w:pPr>
    <w:rPr>
      <w:sz w:val="20"/>
      <w:szCs w:val="20"/>
    </w:rPr>
  </w:style>
  <w:style w:type="character" w:customStyle="1" w:styleId="FootnoteTextChar">
    <w:name w:val="Footnote Text Char"/>
    <w:basedOn w:val="DefaultParagraphFont"/>
    <w:link w:val="FootnoteText"/>
    <w:uiPriority w:val="99"/>
    <w:semiHidden/>
    <w:rsid w:val="007609A2"/>
    <w:rPr>
      <w:sz w:val="20"/>
      <w:szCs w:val="20"/>
    </w:rPr>
  </w:style>
  <w:style w:type="character" w:styleId="FootnoteReference">
    <w:name w:val="footnote reference"/>
    <w:basedOn w:val="DefaultParagraphFont"/>
    <w:uiPriority w:val="99"/>
    <w:semiHidden/>
    <w:unhideWhenUsed/>
    <w:rsid w:val="007609A2"/>
    <w:rPr>
      <w:vertAlign w:val="superscript"/>
    </w:rPr>
  </w:style>
  <w:style w:type="character" w:styleId="Strong">
    <w:name w:val="Strong"/>
    <w:basedOn w:val="DefaultParagraphFont"/>
    <w:uiPriority w:val="22"/>
    <w:qFormat/>
    <w:rsid w:val="00E961A1"/>
    <w:rPr>
      <w:b/>
      <w:bCs/>
    </w:rPr>
  </w:style>
  <w:style w:type="paragraph" w:customStyle="1" w:styleId="paragraph-bigger-2">
    <w:name w:val="paragraph-bigger-2"/>
    <w:basedOn w:val="Normal"/>
    <w:rsid w:val="00E961A1"/>
    <w:pPr>
      <w:spacing w:before="100" w:beforeAutospacing="1" w:after="100" w:afterAutospacing="1" w:line="240" w:lineRule="auto"/>
      <w:jc w:val="left"/>
    </w:pPr>
    <w:rPr>
      <w:rFonts w:ascii="Times New Roman" w:eastAsia="Times New Roman" w:hAnsi="Times New Roman" w:cs="Times New Roman"/>
      <w:color w:val="auto"/>
      <w:sz w:val="24"/>
      <w:szCs w:val="24"/>
    </w:rPr>
  </w:style>
  <w:style w:type="paragraph" w:customStyle="1" w:styleId="list-item-3">
    <w:name w:val="list-item-3"/>
    <w:basedOn w:val="Normal"/>
    <w:rsid w:val="00E961A1"/>
    <w:pPr>
      <w:spacing w:before="100" w:beforeAutospacing="1" w:after="100" w:afterAutospacing="1" w:line="240" w:lineRule="auto"/>
      <w:jc w:val="left"/>
    </w:pPr>
    <w:rPr>
      <w:rFonts w:ascii="Times New Roman" w:eastAsia="Times New Roman" w:hAnsi="Times New Roman" w:cs="Times New Roman"/>
      <w:color w:val="auto"/>
      <w:sz w:val="24"/>
      <w:szCs w:val="24"/>
    </w:rPr>
  </w:style>
</w:styles>
</file>

<file path=word/webSettings.xml><?xml version="1.0" encoding="utf-8"?>
<w:webSettings xmlns:r="http://schemas.openxmlformats.org/officeDocument/2006/relationships" xmlns:w="http://schemas.openxmlformats.org/wordprocessingml/2006/main">
  <w:divs>
    <w:div w:id="47262371">
      <w:bodyDiv w:val="1"/>
      <w:marLeft w:val="0"/>
      <w:marRight w:val="0"/>
      <w:marTop w:val="0"/>
      <w:marBottom w:val="0"/>
      <w:divBdr>
        <w:top w:val="none" w:sz="0" w:space="0" w:color="auto"/>
        <w:left w:val="none" w:sz="0" w:space="0" w:color="auto"/>
        <w:bottom w:val="none" w:sz="0" w:space="0" w:color="auto"/>
        <w:right w:val="none" w:sz="0" w:space="0" w:color="auto"/>
      </w:divBdr>
    </w:div>
    <w:div w:id="123353235">
      <w:bodyDiv w:val="1"/>
      <w:marLeft w:val="0"/>
      <w:marRight w:val="0"/>
      <w:marTop w:val="0"/>
      <w:marBottom w:val="0"/>
      <w:divBdr>
        <w:top w:val="none" w:sz="0" w:space="0" w:color="auto"/>
        <w:left w:val="none" w:sz="0" w:space="0" w:color="auto"/>
        <w:bottom w:val="none" w:sz="0" w:space="0" w:color="auto"/>
        <w:right w:val="none" w:sz="0" w:space="0" w:color="auto"/>
      </w:divBdr>
    </w:div>
    <w:div w:id="157574131">
      <w:bodyDiv w:val="1"/>
      <w:marLeft w:val="0"/>
      <w:marRight w:val="0"/>
      <w:marTop w:val="0"/>
      <w:marBottom w:val="0"/>
      <w:divBdr>
        <w:top w:val="none" w:sz="0" w:space="0" w:color="auto"/>
        <w:left w:val="none" w:sz="0" w:space="0" w:color="auto"/>
        <w:bottom w:val="none" w:sz="0" w:space="0" w:color="auto"/>
        <w:right w:val="none" w:sz="0" w:space="0" w:color="auto"/>
      </w:divBdr>
    </w:div>
    <w:div w:id="211844394">
      <w:bodyDiv w:val="1"/>
      <w:marLeft w:val="0"/>
      <w:marRight w:val="0"/>
      <w:marTop w:val="0"/>
      <w:marBottom w:val="0"/>
      <w:divBdr>
        <w:top w:val="none" w:sz="0" w:space="0" w:color="auto"/>
        <w:left w:val="none" w:sz="0" w:space="0" w:color="auto"/>
        <w:bottom w:val="none" w:sz="0" w:space="0" w:color="auto"/>
        <w:right w:val="none" w:sz="0" w:space="0" w:color="auto"/>
      </w:divBdr>
    </w:div>
    <w:div w:id="245841413">
      <w:bodyDiv w:val="1"/>
      <w:marLeft w:val="0"/>
      <w:marRight w:val="0"/>
      <w:marTop w:val="0"/>
      <w:marBottom w:val="0"/>
      <w:divBdr>
        <w:top w:val="none" w:sz="0" w:space="0" w:color="auto"/>
        <w:left w:val="none" w:sz="0" w:space="0" w:color="auto"/>
        <w:bottom w:val="none" w:sz="0" w:space="0" w:color="auto"/>
        <w:right w:val="none" w:sz="0" w:space="0" w:color="auto"/>
      </w:divBdr>
    </w:div>
    <w:div w:id="543639230">
      <w:bodyDiv w:val="1"/>
      <w:marLeft w:val="0"/>
      <w:marRight w:val="0"/>
      <w:marTop w:val="0"/>
      <w:marBottom w:val="0"/>
      <w:divBdr>
        <w:top w:val="none" w:sz="0" w:space="0" w:color="auto"/>
        <w:left w:val="none" w:sz="0" w:space="0" w:color="auto"/>
        <w:bottom w:val="none" w:sz="0" w:space="0" w:color="auto"/>
        <w:right w:val="none" w:sz="0" w:space="0" w:color="auto"/>
      </w:divBdr>
    </w:div>
    <w:div w:id="615330846">
      <w:bodyDiv w:val="1"/>
      <w:marLeft w:val="0"/>
      <w:marRight w:val="0"/>
      <w:marTop w:val="0"/>
      <w:marBottom w:val="0"/>
      <w:divBdr>
        <w:top w:val="none" w:sz="0" w:space="0" w:color="auto"/>
        <w:left w:val="none" w:sz="0" w:space="0" w:color="auto"/>
        <w:bottom w:val="none" w:sz="0" w:space="0" w:color="auto"/>
        <w:right w:val="none" w:sz="0" w:space="0" w:color="auto"/>
      </w:divBdr>
    </w:div>
    <w:div w:id="646596713">
      <w:bodyDiv w:val="1"/>
      <w:marLeft w:val="0"/>
      <w:marRight w:val="0"/>
      <w:marTop w:val="0"/>
      <w:marBottom w:val="0"/>
      <w:divBdr>
        <w:top w:val="none" w:sz="0" w:space="0" w:color="auto"/>
        <w:left w:val="none" w:sz="0" w:space="0" w:color="auto"/>
        <w:bottom w:val="none" w:sz="0" w:space="0" w:color="auto"/>
        <w:right w:val="none" w:sz="0" w:space="0" w:color="auto"/>
      </w:divBdr>
    </w:div>
    <w:div w:id="909118201">
      <w:bodyDiv w:val="1"/>
      <w:marLeft w:val="0"/>
      <w:marRight w:val="0"/>
      <w:marTop w:val="0"/>
      <w:marBottom w:val="0"/>
      <w:divBdr>
        <w:top w:val="none" w:sz="0" w:space="0" w:color="auto"/>
        <w:left w:val="none" w:sz="0" w:space="0" w:color="auto"/>
        <w:bottom w:val="none" w:sz="0" w:space="0" w:color="auto"/>
        <w:right w:val="none" w:sz="0" w:space="0" w:color="auto"/>
      </w:divBdr>
    </w:div>
    <w:div w:id="1077050458">
      <w:bodyDiv w:val="1"/>
      <w:marLeft w:val="0"/>
      <w:marRight w:val="0"/>
      <w:marTop w:val="0"/>
      <w:marBottom w:val="0"/>
      <w:divBdr>
        <w:top w:val="none" w:sz="0" w:space="0" w:color="auto"/>
        <w:left w:val="none" w:sz="0" w:space="0" w:color="auto"/>
        <w:bottom w:val="none" w:sz="0" w:space="0" w:color="auto"/>
        <w:right w:val="none" w:sz="0" w:space="0" w:color="auto"/>
      </w:divBdr>
      <w:divsChild>
        <w:div w:id="2037536188">
          <w:marLeft w:val="0"/>
          <w:marRight w:val="0"/>
          <w:marTop w:val="0"/>
          <w:marBottom w:val="0"/>
          <w:divBdr>
            <w:top w:val="none" w:sz="0" w:space="0" w:color="auto"/>
            <w:left w:val="none" w:sz="0" w:space="0" w:color="auto"/>
            <w:bottom w:val="none" w:sz="0" w:space="0" w:color="auto"/>
            <w:right w:val="none" w:sz="0" w:space="0" w:color="auto"/>
          </w:divBdr>
          <w:divsChild>
            <w:div w:id="810712933">
              <w:marLeft w:val="0"/>
              <w:marRight w:val="0"/>
              <w:marTop w:val="0"/>
              <w:marBottom w:val="0"/>
              <w:divBdr>
                <w:top w:val="none" w:sz="0" w:space="0" w:color="auto"/>
                <w:left w:val="none" w:sz="0" w:space="0" w:color="auto"/>
                <w:bottom w:val="none" w:sz="0" w:space="0" w:color="auto"/>
                <w:right w:val="none" w:sz="0" w:space="0" w:color="auto"/>
              </w:divBdr>
              <w:divsChild>
                <w:div w:id="1477717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3736613">
      <w:bodyDiv w:val="1"/>
      <w:marLeft w:val="0"/>
      <w:marRight w:val="0"/>
      <w:marTop w:val="0"/>
      <w:marBottom w:val="0"/>
      <w:divBdr>
        <w:top w:val="none" w:sz="0" w:space="0" w:color="auto"/>
        <w:left w:val="none" w:sz="0" w:space="0" w:color="auto"/>
        <w:bottom w:val="none" w:sz="0" w:space="0" w:color="auto"/>
        <w:right w:val="none" w:sz="0" w:space="0" w:color="auto"/>
      </w:divBdr>
    </w:div>
    <w:div w:id="1270162546">
      <w:bodyDiv w:val="1"/>
      <w:marLeft w:val="0"/>
      <w:marRight w:val="0"/>
      <w:marTop w:val="0"/>
      <w:marBottom w:val="0"/>
      <w:divBdr>
        <w:top w:val="none" w:sz="0" w:space="0" w:color="auto"/>
        <w:left w:val="none" w:sz="0" w:space="0" w:color="auto"/>
        <w:bottom w:val="none" w:sz="0" w:space="0" w:color="auto"/>
        <w:right w:val="none" w:sz="0" w:space="0" w:color="auto"/>
      </w:divBdr>
    </w:div>
    <w:div w:id="1270241755">
      <w:bodyDiv w:val="1"/>
      <w:marLeft w:val="0"/>
      <w:marRight w:val="0"/>
      <w:marTop w:val="0"/>
      <w:marBottom w:val="0"/>
      <w:divBdr>
        <w:top w:val="none" w:sz="0" w:space="0" w:color="auto"/>
        <w:left w:val="none" w:sz="0" w:space="0" w:color="auto"/>
        <w:bottom w:val="none" w:sz="0" w:space="0" w:color="auto"/>
        <w:right w:val="none" w:sz="0" w:space="0" w:color="auto"/>
      </w:divBdr>
      <w:divsChild>
        <w:div w:id="1418015913">
          <w:marLeft w:val="0"/>
          <w:marRight w:val="0"/>
          <w:marTop w:val="0"/>
          <w:marBottom w:val="0"/>
          <w:divBdr>
            <w:top w:val="none" w:sz="0" w:space="0" w:color="auto"/>
            <w:left w:val="none" w:sz="0" w:space="0" w:color="auto"/>
            <w:bottom w:val="none" w:sz="0" w:space="0" w:color="auto"/>
            <w:right w:val="none" w:sz="0" w:space="0" w:color="auto"/>
          </w:divBdr>
          <w:divsChild>
            <w:div w:id="1518037422">
              <w:marLeft w:val="0"/>
              <w:marRight w:val="0"/>
              <w:marTop w:val="0"/>
              <w:marBottom w:val="0"/>
              <w:divBdr>
                <w:top w:val="none" w:sz="0" w:space="0" w:color="auto"/>
                <w:left w:val="none" w:sz="0" w:space="0" w:color="auto"/>
                <w:bottom w:val="none" w:sz="0" w:space="0" w:color="auto"/>
                <w:right w:val="none" w:sz="0" w:space="0" w:color="auto"/>
              </w:divBdr>
              <w:divsChild>
                <w:div w:id="1735811545">
                  <w:marLeft w:val="0"/>
                  <w:marRight w:val="0"/>
                  <w:marTop w:val="0"/>
                  <w:marBottom w:val="0"/>
                  <w:divBdr>
                    <w:top w:val="none" w:sz="0" w:space="0" w:color="auto"/>
                    <w:left w:val="none" w:sz="0" w:space="0" w:color="auto"/>
                    <w:bottom w:val="none" w:sz="0" w:space="0" w:color="auto"/>
                    <w:right w:val="none" w:sz="0" w:space="0" w:color="auto"/>
                  </w:divBdr>
                  <w:divsChild>
                    <w:div w:id="1500005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7521907">
      <w:bodyDiv w:val="1"/>
      <w:marLeft w:val="0"/>
      <w:marRight w:val="0"/>
      <w:marTop w:val="0"/>
      <w:marBottom w:val="0"/>
      <w:divBdr>
        <w:top w:val="none" w:sz="0" w:space="0" w:color="auto"/>
        <w:left w:val="none" w:sz="0" w:space="0" w:color="auto"/>
        <w:bottom w:val="none" w:sz="0" w:space="0" w:color="auto"/>
        <w:right w:val="none" w:sz="0" w:space="0" w:color="auto"/>
      </w:divBdr>
      <w:divsChild>
        <w:div w:id="1325813227">
          <w:marLeft w:val="0"/>
          <w:marRight w:val="0"/>
          <w:marTop w:val="0"/>
          <w:marBottom w:val="0"/>
          <w:divBdr>
            <w:top w:val="none" w:sz="0" w:space="0" w:color="auto"/>
            <w:left w:val="none" w:sz="0" w:space="0" w:color="auto"/>
            <w:bottom w:val="none" w:sz="0" w:space="0" w:color="auto"/>
            <w:right w:val="none" w:sz="0" w:space="0" w:color="auto"/>
          </w:divBdr>
          <w:divsChild>
            <w:div w:id="1345671658">
              <w:marLeft w:val="0"/>
              <w:marRight w:val="0"/>
              <w:marTop w:val="0"/>
              <w:marBottom w:val="0"/>
              <w:divBdr>
                <w:top w:val="none" w:sz="0" w:space="0" w:color="auto"/>
                <w:left w:val="none" w:sz="0" w:space="0" w:color="auto"/>
                <w:bottom w:val="none" w:sz="0" w:space="0" w:color="auto"/>
                <w:right w:val="none" w:sz="0" w:space="0" w:color="auto"/>
              </w:divBdr>
              <w:divsChild>
                <w:div w:id="126513122">
                  <w:marLeft w:val="0"/>
                  <w:marRight w:val="0"/>
                  <w:marTop w:val="0"/>
                  <w:marBottom w:val="0"/>
                  <w:divBdr>
                    <w:top w:val="none" w:sz="0" w:space="0" w:color="auto"/>
                    <w:left w:val="none" w:sz="0" w:space="0" w:color="auto"/>
                    <w:bottom w:val="none" w:sz="0" w:space="0" w:color="auto"/>
                    <w:right w:val="none" w:sz="0" w:space="0" w:color="auto"/>
                  </w:divBdr>
                </w:div>
              </w:divsChild>
            </w:div>
            <w:div w:id="1517190175">
              <w:marLeft w:val="0"/>
              <w:marRight w:val="0"/>
              <w:marTop w:val="0"/>
              <w:marBottom w:val="0"/>
              <w:divBdr>
                <w:top w:val="none" w:sz="0" w:space="0" w:color="auto"/>
                <w:left w:val="none" w:sz="0" w:space="0" w:color="auto"/>
                <w:bottom w:val="none" w:sz="0" w:space="0" w:color="auto"/>
                <w:right w:val="none" w:sz="0" w:space="0" w:color="auto"/>
              </w:divBdr>
              <w:divsChild>
                <w:div w:id="576986330">
                  <w:marLeft w:val="0"/>
                  <w:marRight w:val="0"/>
                  <w:marTop w:val="0"/>
                  <w:marBottom w:val="0"/>
                  <w:divBdr>
                    <w:top w:val="none" w:sz="0" w:space="0" w:color="auto"/>
                    <w:left w:val="none" w:sz="0" w:space="0" w:color="auto"/>
                    <w:bottom w:val="none" w:sz="0" w:space="0" w:color="auto"/>
                    <w:right w:val="none" w:sz="0" w:space="0" w:color="auto"/>
                  </w:divBdr>
                </w:div>
              </w:divsChild>
            </w:div>
            <w:div w:id="1754354899">
              <w:marLeft w:val="0"/>
              <w:marRight w:val="0"/>
              <w:marTop w:val="0"/>
              <w:marBottom w:val="0"/>
              <w:divBdr>
                <w:top w:val="none" w:sz="0" w:space="0" w:color="auto"/>
                <w:left w:val="none" w:sz="0" w:space="0" w:color="auto"/>
                <w:bottom w:val="none" w:sz="0" w:space="0" w:color="auto"/>
                <w:right w:val="none" w:sz="0" w:space="0" w:color="auto"/>
              </w:divBdr>
              <w:divsChild>
                <w:div w:id="1670669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7607064">
      <w:bodyDiv w:val="1"/>
      <w:marLeft w:val="0"/>
      <w:marRight w:val="0"/>
      <w:marTop w:val="0"/>
      <w:marBottom w:val="0"/>
      <w:divBdr>
        <w:top w:val="none" w:sz="0" w:space="0" w:color="auto"/>
        <w:left w:val="none" w:sz="0" w:space="0" w:color="auto"/>
        <w:bottom w:val="none" w:sz="0" w:space="0" w:color="auto"/>
        <w:right w:val="none" w:sz="0" w:space="0" w:color="auto"/>
      </w:divBdr>
      <w:divsChild>
        <w:div w:id="1190409085">
          <w:marLeft w:val="0"/>
          <w:marRight w:val="0"/>
          <w:marTop w:val="0"/>
          <w:marBottom w:val="0"/>
          <w:divBdr>
            <w:top w:val="none" w:sz="0" w:space="0" w:color="auto"/>
            <w:left w:val="none" w:sz="0" w:space="0" w:color="auto"/>
            <w:bottom w:val="none" w:sz="0" w:space="0" w:color="auto"/>
            <w:right w:val="none" w:sz="0" w:space="0" w:color="auto"/>
          </w:divBdr>
          <w:divsChild>
            <w:div w:id="2025784132">
              <w:marLeft w:val="0"/>
              <w:marRight w:val="0"/>
              <w:marTop w:val="0"/>
              <w:marBottom w:val="0"/>
              <w:divBdr>
                <w:top w:val="none" w:sz="0" w:space="0" w:color="auto"/>
                <w:left w:val="none" w:sz="0" w:space="0" w:color="auto"/>
                <w:bottom w:val="none" w:sz="0" w:space="0" w:color="auto"/>
                <w:right w:val="none" w:sz="0" w:space="0" w:color="auto"/>
              </w:divBdr>
              <w:divsChild>
                <w:div w:id="372660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3840194">
      <w:bodyDiv w:val="1"/>
      <w:marLeft w:val="0"/>
      <w:marRight w:val="0"/>
      <w:marTop w:val="0"/>
      <w:marBottom w:val="0"/>
      <w:divBdr>
        <w:top w:val="none" w:sz="0" w:space="0" w:color="auto"/>
        <w:left w:val="none" w:sz="0" w:space="0" w:color="auto"/>
        <w:bottom w:val="none" w:sz="0" w:space="0" w:color="auto"/>
        <w:right w:val="none" w:sz="0" w:space="0" w:color="auto"/>
      </w:divBdr>
    </w:div>
    <w:div w:id="1494680889">
      <w:bodyDiv w:val="1"/>
      <w:marLeft w:val="0"/>
      <w:marRight w:val="0"/>
      <w:marTop w:val="0"/>
      <w:marBottom w:val="0"/>
      <w:divBdr>
        <w:top w:val="none" w:sz="0" w:space="0" w:color="auto"/>
        <w:left w:val="none" w:sz="0" w:space="0" w:color="auto"/>
        <w:bottom w:val="none" w:sz="0" w:space="0" w:color="auto"/>
        <w:right w:val="none" w:sz="0" w:space="0" w:color="auto"/>
      </w:divBdr>
    </w:div>
    <w:div w:id="1569538732">
      <w:bodyDiv w:val="1"/>
      <w:marLeft w:val="0"/>
      <w:marRight w:val="0"/>
      <w:marTop w:val="0"/>
      <w:marBottom w:val="0"/>
      <w:divBdr>
        <w:top w:val="none" w:sz="0" w:space="0" w:color="auto"/>
        <w:left w:val="none" w:sz="0" w:space="0" w:color="auto"/>
        <w:bottom w:val="none" w:sz="0" w:space="0" w:color="auto"/>
        <w:right w:val="none" w:sz="0" w:space="0" w:color="auto"/>
      </w:divBdr>
    </w:div>
    <w:div w:id="1642298597">
      <w:bodyDiv w:val="1"/>
      <w:marLeft w:val="0"/>
      <w:marRight w:val="0"/>
      <w:marTop w:val="0"/>
      <w:marBottom w:val="0"/>
      <w:divBdr>
        <w:top w:val="none" w:sz="0" w:space="0" w:color="auto"/>
        <w:left w:val="none" w:sz="0" w:space="0" w:color="auto"/>
        <w:bottom w:val="none" w:sz="0" w:space="0" w:color="auto"/>
        <w:right w:val="none" w:sz="0" w:space="0" w:color="auto"/>
      </w:divBdr>
      <w:divsChild>
        <w:div w:id="1095900471">
          <w:marLeft w:val="0"/>
          <w:marRight w:val="0"/>
          <w:marTop w:val="0"/>
          <w:marBottom w:val="0"/>
          <w:divBdr>
            <w:top w:val="none" w:sz="0" w:space="0" w:color="auto"/>
            <w:left w:val="none" w:sz="0" w:space="0" w:color="auto"/>
            <w:bottom w:val="none" w:sz="0" w:space="0" w:color="auto"/>
            <w:right w:val="none" w:sz="0" w:space="0" w:color="auto"/>
          </w:divBdr>
          <w:divsChild>
            <w:div w:id="1398699722">
              <w:marLeft w:val="0"/>
              <w:marRight w:val="0"/>
              <w:marTop w:val="0"/>
              <w:marBottom w:val="0"/>
              <w:divBdr>
                <w:top w:val="none" w:sz="0" w:space="0" w:color="auto"/>
                <w:left w:val="none" w:sz="0" w:space="0" w:color="auto"/>
                <w:bottom w:val="none" w:sz="0" w:space="0" w:color="auto"/>
                <w:right w:val="none" w:sz="0" w:space="0" w:color="auto"/>
              </w:divBdr>
              <w:divsChild>
                <w:div w:id="290288430">
                  <w:marLeft w:val="0"/>
                  <w:marRight w:val="0"/>
                  <w:marTop w:val="0"/>
                  <w:marBottom w:val="0"/>
                  <w:divBdr>
                    <w:top w:val="none" w:sz="0" w:space="0" w:color="auto"/>
                    <w:left w:val="none" w:sz="0" w:space="0" w:color="auto"/>
                    <w:bottom w:val="none" w:sz="0" w:space="0" w:color="auto"/>
                    <w:right w:val="none" w:sz="0" w:space="0" w:color="auto"/>
                  </w:divBdr>
                  <w:divsChild>
                    <w:div w:id="1610430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4122470">
      <w:bodyDiv w:val="1"/>
      <w:marLeft w:val="0"/>
      <w:marRight w:val="0"/>
      <w:marTop w:val="0"/>
      <w:marBottom w:val="0"/>
      <w:divBdr>
        <w:top w:val="none" w:sz="0" w:space="0" w:color="auto"/>
        <w:left w:val="none" w:sz="0" w:space="0" w:color="auto"/>
        <w:bottom w:val="none" w:sz="0" w:space="0" w:color="auto"/>
        <w:right w:val="none" w:sz="0" w:space="0" w:color="auto"/>
      </w:divBdr>
    </w:div>
    <w:div w:id="1968271754">
      <w:bodyDiv w:val="1"/>
      <w:marLeft w:val="0"/>
      <w:marRight w:val="0"/>
      <w:marTop w:val="0"/>
      <w:marBottom w:val="0"/>
      <w:divBdr>
        <w:top w:val="none" w:sz="0" w:space="0" w:color="auto"/>
        <w:left w:val="none" w:sz="0" w:space="0" w:color="auto"/>
        <w:bottom w:val="none" w:sz="0" w:space="0" w:color="auto"/>
        <w:right w:val="none" w:sz="0" w:space="0" w:color="auto"/>
      </w:divBdr>
      <w:divsChild>
        <w:div w:id="1465927845">
          <w:marLeft w:val="0"/>
          <w:marRight w:val="0"/>
          <w:marTop w:val="0"/>
          <w:marBottom w:val="0"/>
          <w:divBdr>
            <w:top w:val="none" w:sz="0" w:space="0" w:color="auto"/>
            <w:left w:val="none" w:sz="0" w:space="0" w:color="auto"/>
            <w:bottom w:val="single" w:sz="6" w:space="30" w:color="DBDBDB"/>
            <w:right w:val="none" w:sz="0" w:space="0" w:color="auto"/>
          </w:divBdr>
        </w:div>
        <w:div w:id="847330972">
          <w:marLeft w:val="0"/>
          <w:marRight w:val="0"/>
          <w:marTop w:val="0"/>
          <w:marBottom w:val="0"/>
          <w:divBdr>
            <w:top w:val="none" w:sz="0" w:space="0" w:color="auto"/>
            <w:left w:val="none" w:sz="0" w:space="0" w:color="auto"/>
            <w:bottom w:val="single" w:sz="6" w:space="30" w:color="DBDBDB"/>
            <w:right w:val="none" w:sz="0" w:space="0" w:color="auto"/>
          </w:divBdr>
        </w:div>
        <w:div w:id="1234050391">
          <w:marLeft w:val="0"/>
          <w:marRight w:val="0"/>
          <w:marTop w:val="0"/>
          <w:marBottom w:val="0"/>
          <w:divBdr>
            <w:top w:val="none" w:sz="0" w:space="0" w:color="auto"/>
            <w:left w:val="none" w:sz="0" w:space="0" w:color="auto"/>
            <w:bottom w:val="single" w:sz="6" w:space="30" w:color="DBDBDB"/>
            <w:right w:val="none" w:sz="0" w:space="0" w:color="auto"/>
          </w:divBdr>
        </w:div>
        <w:div w:id="908230081">
          <w:marLeft w:val="0"/>
          <w:marRight w:val="0"/>
          <w:marTop w:val="0"/>
          <w:marBottom w:val="0"/>
          <w:divBdr>
            <w:top w:val="none" w:sz="0" w:space="0" w:color="auto"/>
            <w:left w:val="none" w:sz="0" w:space="0" w:color="auto"/>
            <w:bottom w:val="single" w:sz="6" w:space="30" w:color="DBDBDB"/>
            <w:right w:val="none" w:sz="0" w:space="0" w:color="auto"/>
          </w:divBdr>
        </w:div>
      </w:divsChild>
    </w:div>
    <w:div w:id="1982036346">
      <w:bodyDiv w:val="1"/>
      <w:marLeft w:val="0"/>
      <w:marRight w:val="0"/>
      <w:marTop w:val="0"/>
      <w:marBottom w:val="0"/>
      <w:divBdr>
        <w:top w:val="none" w:sz="0" w:space="0" w:color="auto"/>
        <w:left w:val="none" w:sz="0" w:space="0" w:color="auto"/>
        <w:bottom w:val="none" w:sz="0" w:space="0" w:color="auto"/>
        <w:right w:val="none" w:sz="0" w:space="0" w:color="auto"/>
      </w:divBdr>
    </w:div>
    <w:div w:id="2028021602">
      <w:bodyDiv w:val="1"/>
      <w:marLeft w:val="0"/>
      <w:marRight w:val="0"/>
      <w:marTop w:val="0"/>
      <w:marBottom w:val="0"/>
      <w:divBdr>
        <w:top w:val="none" w:sz="0" w:space="0" w:color="auto"/>
        <w:left w:val="none" w:sz="0" w:space="0" w:color="auto"/>
        <w:bottom w:val="none" w:sz="0" w:space="0" w:color="auto"/>
        <w:right w:val="none" w:sz="0" w:space="0" w:color="auto"/>
      </w:divBdr>
    </w:div>
    <w:div w:id="21267326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www.d4hglobalgrantsprogram.org/process" TargetMode="External"/><Relationship Id="rId18" Type="http://schemas.openxmlformats.org/officeDocument/2006/relationships/footer" Target="footer4.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mailto:GGPinfo@vitalstrategies.org" TargetMode="Externa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s://www.d4hglobalgrantsprogram.org/process" TargetMode="External"/><Relationship Id="rId23"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footer" Target="footer5.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d4hglobalgrantsprogram.org/process" TargetMode="External"/><Relationship Id="rId22" Type="http://schemas.openxmlformats.org/officeDocument/2006/relationships/fontTable" Target="fontTable.xml"/></Relationships>
</file>

<file path=word/_rels/footer3.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emf"/></Relationships>
</file>

<file path=word/_rels/footer6.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_rels/header4.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Test">
  <a:themeElements>
    <a:clrScheme name="D4H">
      <a:dk1>
        <a:srgbClr val="000000"/>
      </a:dk1>
      <a:lt1>
        <a:srgbClr val="FFFFFF"/>
      </a:lt1>
      <a:dk2>
        <a:srgbClr val="44546A"/>
      </a:dk2>
      <a:lt2>
        <a:srgbClr val="E7E6E6"/>
      </a:lt2>
      <a:accent1>
        <a:srgbClr val="88C8EE"/>
      </a:accent1>
      <a:accent2>
        <a:srgbClr val="00B6B0"/>
      </a:accent2>
      <a:accent3>
        <a:srgbClr val="F2718C"/>
      </a:accent3>
      <a:accent4>
        <a:srgbClr val="FFC20E"/>
      </a:accent4>
      <a:accent5>
        <a:srgbClr val="001689"/>
      </a:accent5>
      <a:accent6>
        <a:srgbClr val="000938"/>
      </a:accent6>
      <a:hlink>
        <a:srgbClr val="001689"/>
      </a:hlink>
      <a:folHlink>
        <a:srgbClr val="001689"/>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462500-3FC1-4D61-9521-9B47E2C64A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1332</Words>
  <Characters>7599</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Antonia Yunge</dc:creator>
  <cp:lastModifiedBy>Bilja</cp:lastModifiedBy>
  <cp:revision>2</cp:revision>
  <cp:lastPrinted>2019-06-25T20:49:00Z</cp:lastPrinted>
  <dcterms:created xsi:type="dcterms:W3CDTF">2021-05-13T11:58:00Z</dcterms:created>
  <dcterms:modified xsi:type="dcterms:W3CDTF">2021-05-13T11:58:00Z</dcterms:modified>
</cp:coreProperties>
</file>