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4B5A21" w14:textId="2FF86AAE" w:rsidR="0085410B" w:rsidRDefault="0085410B" w:rsidP="5FEC2182">
      <w:pPr>
        <w:pStyle w:val="Title"/>
        <w:keepNext w:val="0"/>
        <w:widowControl w:val="0"/>
        <w:rPr>
          <w:rFonts w:asciiTheme="minorHAnsi" w:hAnsiTheme="minorHAnsi" w:cstheme="minorBidi"/>
        </w:rPr>
      </w:pPr>
      <w:r w:rsidRPr="5FEC2182">
        <w:rPr>
          <w:rFonts w:asciiTheme="minorHAnsi" w:hAnsiTheme="minorHAnsi" w:cstheme="minorBidi"/>
        </w:rPr>
        <w:t>Annex 1 to the</w:t>
      </w:r>
    </w:p>
    <w:p w14:paraId="5E23F399" w14:textId="11577EF0" w:rsidR="00B85E08" w:rsidRPr="00EB10F5" w:rsidRDefault="00AD3DF7" w:rsidP="00040088">
      <w:pPr>
        <w:pStyle w:val="Title"/>
        <w:keepNext w:val="0"/>
        <w:widowControl w:val="0"/>
        <w:rPr>
          <w:rFonts w:asciiTheme="minorHAnsi" w:hAnsiTheme="minorHAnsi" w:cstheme="minorHAnsi"/>
        </w:rPr>
      </w:pPr>
      <w:r w:rsidRPr="00EB10F5">
        <w:rPr>
          <w:rFonts w:asciiTheme="minorHAnsi" w:hAnsiTheme="minorHAnsi" w:cstheme="minorHAnsi"/>
        </w:rPr>
        <w:t xml:space="preserve">Acceleration </w:t>
      </w:r>
      <w:r w:rsidR="00591566" w:rsidRPr="00EB10F5">
        <w:rPr>
          <w:rFonts w:asciiTheme="minorHAnsi" w:hAnsiTheme="minorHAnsi" w:cstheme="minorHAnsi"/>
        </w:rPr>
        <w:t>Agreement</w:t>
      </w:r>
    </w:p>
    <w:p w14:paraId="24450A27" w14:textId="77777777" w:rsidR="00B85E08" w:rsidRPr="00EB10F5" w:rsidRDefault="00B85E08" w:rsidP="00040088">
      <w:pPr>
        <w:keepNext w:val="0"/>
        <w:widowControl w:val="0"/>
        <w:rPr>
          <w:rFonts w:asciiTheme="minorHAnsi" w:hAnsiTheme="minorHAnsi" w:cstheme="minorHAnsi"/>
        </w:rPr>
      </w:pPr>
    </w:p>
    <w:p w14:paraId="07A33E48" w14:textId="2CFDC3C9" w:rsidR="00B85E08" w:rsidRPr="00EB10F5" w:rsidRDefault="00B85E08" w:rsidP="00040088">
      <w:pPr>
        <w:keepNext w:val="0"/>
        <w:widowControl w:val="0"/>
        <w:rPr>
          <w:rFonts w:asciiTheme="minorHAnsi" w:hAnsiTheme="minorHAnsi" w:cstheme="minorHAnsi"/>
        </w:rPr>
      </w:pPr>
      <w:r w:rsidRPr="00EB10F5">
        <w:rPr>
          <w:rFonts w:asciiTheme="minorHAnsi" w:hAnsiTheme="minorHAnsi" w:cstheme="minorHAnsi"/>
        </w:rPr>
        <w:t xml:space="preserve">This </w:t>
      </w:r>
      <w:r w:rsidR="0085410B">
        <w:rPr>
          <w:rFonts w:asciiTheme="minorHAnsi" w:hAnsiTheme="minorHAnsi" w:cstheme="minorHAnsi"/>
        </w:rPr>
        <w:t xml:space="preserve">Annex 1 to the </w:t>
      </w:r>
      <w:proofErr w:type="spellStart"/>
      <w:r w:rsidR="004D4415" w:rsidRPr="00EB10F5">
        <w:rPr>
          <w:rFonts w:asciiTheme="minorHAnsi" w:hAnsiTheme="minorHAnsi" w:cstheme="minorHAnsi"/>
        </w:rPr>
        <w:t>Katapult</w:t>
      </w:r>
      <w:proofErr w:type="spellEnd"/>
      <w:r w:rsidR="004D4415" w:rsidRPr="00EB10F5">
        <w:rPr>
          <w:rFonts w:asciiTheme="minorHAnsi" w:hAnsiTheme="minorHAnsi" w:cstheme="minorHAnsi"/>
        </w:rPr>
        <w:t xml:space="preserve"> </w:t>
      </w:r>
      <w:r w:rsidR="00774B03" w:rsidRPr="00EB10F5">
        <w:rPr>
          <w:rFonts w:asciiTheme="minorHAnsi" w:hAnsiTheme="minorHAnsi" w:cstheme="minorHAnsi"/>
        </w:rPr>
        <w:t xml:space="preserve">Acceleration </w:t>
      </w:r>
      <w:r w:rsidRPr="00EB10F5">
        <w:rPr>
          <w:rFonts w:asciiTheme="minorHAnsi" w:hAnsiTheme="minorHAnsi" w:cstheme="minorHAnsi"/>
        </w:rPr>
        <w:t xml:space="preserve">Agreement </w:t>
      </w:r>
      <w:r w:rsidR="00591566" w:rsidRPr="00EB10F5">
        <w:rPr>
          <w:rFonts w:asciiTheme="minorHAnsi" w:hAnsiTheme="minorHAnsi" w:cstheme="minorHAnsi"/>
        </w:rPr>
        <w:t>(“</w:t>
      </w:r>
      <w:r w:rsidR="0085410B">
        <w:rPr>
          <w:rFonts w:asciiTheme="minorHAnsi" w:hAnsiTheme="minorHAnsi" w:cstheme="minorHAnsi"/>
          <w:b/>
          <w:bCs/>
        </w:rPr>
        <w:t>Annex</w:t>
      </w:r>
      <w:r w:rsidR="007F124E">
        <w:rPr>
          <w:rFonts w:asciiTheme="minorHAnsi" w:hAnsiTheme="minorHAnsi" w:cstheme="minorHAnsi"/>
          <w:b/>
          <w:bCs/>
        </w:rPr>
        <w:t xml:space="preserve"> 1</w:t>
      </w:r>
      <w:r w:rsidR="00591566" w:rsidRPr="00EB10F5">
        <w:rPr>
          <w:rFonts w:asciiTheme="minorHAnsi" w:hAnsiTheme="minorHAnsi" w:cstheme="minorHAnsi"/>
        </w:rPr>
        <w:t xml:space="preserve">”) </w:t>
      </w:r>
      <w:r w:rsidRPr="00EB10F5">
        <w:rPr>
          <w:rFonts w:asciiTheme="minorHAnsi" w:hAnsiTheme="minorHAnsi" w:cstheme="minorHAnsi"/>
        </w:rPr>
        <w:t xml:space="preserve">was entered </w:t>
      </w:r>
      <w:r w:rsidR="00591566" w:rsidRPr="00EB10F5">
        <w:rPr>
          <w:rFonts w:asciiTheme="minorHAnsi" w:hAnsiTheme="minorHAnsi" w:cstheme="minorHAnsi"/>
        </w:rPr>
        <w:t>into on [</w:t>
      </w:r>
      <w:r w:rsidR="00591566" w:rsidRPr="00EB10F5">
        <w:rPr>
          <w:rFonts w:asciiTheme="minorHAnsi" w:hAnsiTheme="minorHAnsi" w:cstheme="minorHAnsi"/>
          <w:highlight w:val="lightGray"/>
        </w:rPr>
        <w:t>insert date</w:t>
      </w:r>
      <w:r w:rsidR="00591566" w:rsidRPr="00EB10F5">
        <w:rPr>
          <w:rFonts w:asciiTheme="minorHAnsi" w:hAnsiTheme="minorHAnsi" w:cstheme="minorHAnsi"/>
        </w:rPr>
        <w:t xml:space="preserve">] </w:t>
      </w:r>
      <w:r w:rsidRPr="00EB10F5">
        <w:rPr>
          <w:rFonts w:asciiTheme="minorHAnsi" w:hAnsiTheme="minorHAnsi" w:cstheme="minorHAnsi"/>
        </w:rPr>
        <w:t>between the following parties:</w:t>
      </w:r>
    </w:p>
    <w:p w14:paraId="35D10827" w14:textId="0E8E91CA" w:rsidR="00B85E08" w:rsidRPr="00EB10F5" w:rsidRDefault="00591566" w:rsidP="00040088">
      <w:pPr>
        <w:pStyle w:val="kPartiescontracts"/>
        <w:keepNext w:val="0"/>
        <w:widowControl w:val="0"/>
        <w:rPr>
          <w:rFonts w:asciiTheme="minorHAnsi" w:hAnsiTheme="minorHAnsi" w:cstheme="minorHAnsi"/>
        </w:rPr>
      </w:pPr>
      <w:bookmarkStart w:id="0" w:name="Text1"/>
      <w:r w:rsidRPr="00EB10F5">
        <w:rPr>
          <w:rFonts w:asciiTheme="minorHAnsi" w:hAnsiTheme="minorHAnsi" w:cstheme="minorHAnsi"/>
          <w:b/>
        </w:rPr>
        <w:t>Innovation Fund</w:t>
      </w:r>
      <w:r w:rsidRPr="00EB10F5">
        <w:rPr>
          <w:rFonts w:asciiTheme="minorHAnsi" w:hAnsiTheme="minorHAnsi" w:cstheme="minorHAnsi"/>
          <w:bCs/>
        </w:rPr>
        <w:t>,</w:t>
      </w:r>
      <w:r w:rsidRPr="00EB10F5">
        <w:rPr>
          <w:rFonts w:asciiTheme="minorHAnsi" w:hAnsiTheme="minorHAnsi" w:cstheme="minorHAnsi"/>
          <w:b/>
        </w:rPr>
        <w:t xml:space="preserve"> </w:t>
      </w:r>
      <w:r w:rsidRPr="00EB10F5">
        <w:rPr>
          <w:rFonts w:asciiTheme="minorHAnsi" w:hAnsiTheme="minorHAnsi" w:cstheme="minorHAnsi"/>
          <w:bCs/>
        </w:rPr>
        <w:t xml:space="preserve">entity incorporated in accordance with the Law on Innovation, with registered seat at the address </w:t>
      </w:r>
      <w:proofErr w:type="spellStart"/>
      <w:r w:rsidRPr="00EB10F5">
        <w:rPr>
          <w:rFonts w:asciiTheme="minorHAnsi" w:hAnsiTheme="minorHAnsi" w:cstheme="minorHAnsi"/>
          <w:bCs/>
        </w:rPr>
        <w:t>Nemanjina</w:t>
      </w:r>
      <w:proofErr w:type="spellEnd"/>
      <w:r w:rsidRPr="00EB10F5">
        <w:rPr>
          <w:rFonts w:asciiTheme="minorHAnsi" w:hAnsiTheme="minorHAnsi" w:cstheme="minorHAnsi"/>
          <w:bCs/>
        </w:rPr>
        <w:t xml:space="preserve"> 22-26, Belgrade, Serbia, </w:t>
      </w:r>
      <w:r w:rsidR="00727070" w:rsidRPr="00EB10F5">
        <w:rPr>
          <w:rFonts w:asciiTheme="minorHAnsi" w:hAnsiTheme="minorHAnsi" w:cstheme="minorHAnsi"/>
          <w:bCs/>
        </w:rPr>
        <w:t>registration number 20154691</w:t>
      </w:r>
      <w:r w:rsidRPr="00EB10F5">
        <w:rPr>
          <w:rFonts w:asciiTheme="minorHAnsi" w:hAnsiTheme="minorHAnsi" w:cstheme="minorHAnsi"/>
          <w:b/>
        </w:rPr>
        <w:t xml:space="preserve"> </w:t>
      </w:r>
      <w:bookmarkEnd w:id="0"/>
      <w:r w:rsidR="00B85E08" w:rsidRPr="00EB10F5">
        <w:rPr>
          <w:rFonts w:asciiTheme="minorHAnsi" w:hAnsiTheme="minorHAnsi" w:cstheme="minorHAnsi"/>
        </w:rPr>
        <w:t>(</w:t>
      </w:r>
      <w:r w:rsidR="00C35E42" w:rsidRPr="00EB10F5">
        <w:rPr>
          <w:rFonts w:asciiTheme="minorHAnsi" w:hAnsiTheme="minorHAnsi" w:cstheme="minorHAnsi"/>
          <w:bCs/>
        </w:rPr>
        <w:t>“</w:t>
      </w:r>
      <w:r w:rsidR="005769D6" w:rsidRPr="00EB10F5">
        <w:rPr>
          <w:rFonts w:asciiTheme="minorHAnsi" w:hAnsiTheme="minorHAnsi" w:cstheme="minorHAnsi"/>
          <w:b/>
        </w:rPr>
        <w:t>IF</w:t>
      </w:r>
      <w:r w:rsidR="00C35E42" w:rsidRPr="00EB10F5">
        <w:rPr>
          <w:rFonts w:asciiTheme="minorHAnsi" w:hAnsiTheme="minorHAnsi" w:cstheme="minorHAnsi"/>
          <w:bCs/>
        </w:rPr>
        <w:t>”</w:t>
      </w:r>
      <w:r w:rsidR="00B85E08" w:rsidRPr="00EB10F5">
        <w:rPr>
          <w:rFonts w:asciiTheme="minorHAnsi" w:hAnsiTheme="minorHAnsi" w:cstheme="minorHAnsi"/>
        </w:rPr>
        <w:t>), and</w:t>
      </w:r>
    </w:p>
    <w:p w14:paraId="3E59724C" w14:textId="77777777" w:rsidR="002E7991" w:rsidRPr="00EB10F5" w:rsidRDefault="00727070" w:rsidP="00040088">
      <w:pPr>
        <w:pStyle w:val="kPartiescontracts"/>
        <w:keepNext w:val="0"/>
        <w:widowControl w:val="0"/>
        <w:rPr>
          <w:rFonts w:asciiTheme="minorHAnsi" w:hAnsiTheme="minorHAnsi" w:cstheme="minorHAnsi"/>
        </w:rPr>
      </w:pPr>
      <w:r w:rsidRPr="00EB10F5">
        <w:rPr>
          <w:rFonts w:asciiTheme="minorHAnsi" w:hAnsiTheme="minorHAnsi" w:cstheme="minorHAnsi"/>
          <w:b/>
        </w:rPr>
        <w:t>[</w:t>
      </w:r>
      <w:r w:rsidRPr="00EB10F5">
        <w:rPr>
          <w:rFonts w:asciiTheme="minorHAnsi" w:hAnsiTheme="minorHAnsi" w:cstheme="minorHAnsi"/>
          <w:b/>
          <w:highlight w:val="lightGray"/>
        </w:rPr>
        <w:t>insert name</w:t>
      </w:r>
      <w:r w:rsidRPr="00EB10F5">
        <w:rPr>
          <w:rFonts w:asciiTheme="minorHAnsi" w:hAnsiTheme="minorHAnsi" w:cstheme="minorHAnsi"/>
          <w:b/>
        </w:rPr>
        <w:t>]</w:t>
      </w:r>
      <w:r w:rsidRPr="00EB10F5">
        <w:rPr>
          <w:rFonts w:asciiTheme="minorHAnsi" w:hAnsiTheme="minorHAnsi" w:cstheme="minorHAnsi"/>
          <w:bCs/>
        </w:rPr>
        <w:t>, a company</w:t>
      </w:r>
      <w:r w:rsidRPr="00EB10F5">
        <w:rPr>
          <w:rFonts w:asciiTheme="minorHAnsi" w:hAnsiTheme="minorHAnsi" w:cstheme="minorHAnsi"/>
          <w:b/>
        </w:rPr>
        <w:t xml:space="preserve"> </w:t>
      </w:r>
      <w:r w:rsidRPr="00EB10F5">
        <w:rPr>
          <w:rFonts w:asciiTheme="minorHAnsi" w:hAnsiTheme="minorHAnsi" w:cstheme="minorHAnsi"/>
          <w:bCs/>
        </w:rPr>
        <w:t>incorporated in Serbia, with registered seat at the address [</w:t>
      </w:r>
      <w:r w:rsidRPr="00EB10F5">
        <w:rPr>
          <w:rFonts w:asciiTheme="minorHAnsi" w:hAnsiTheme="minorHAnsi" w:cstheme="minorHAnsi"/>
          <w:bCs/>
          <w:highlight w:val="lightGray"/>
        </w:rPr>
        <w:t>insert address</w:t>
      </w:r>
      <w:r w:rsidRPr="00EB10F5">
        <w:rPr>
          <w:rFonts w:asciiTheme="minorHAnsi" w:hAnsiTheme="minorHAnsi" w:cstheme="minorHAnsi"/>
          <w:bCs/>
        </w:rPr>
        <w:t>], registration number [</w:t>
      </w:r>
      <w:r w:rsidRPr="00EB10F5">
        <w:rPr>
          <w:rFonts w:asciiTheme="minorHAnsi" w:hAnsiTheme="minorHAnsi" w:cstheme="minorHAnsi"/>
          <w:bCs/>
          <w:highlight w:val="lightGray"/>
        </w:rPr>
        <w:t>insert number</w:t>
      </w:r>
      <w:r w:rsidRPr="00EB10F5">
        <w:rPr>
          <w:rFonts w:asciiTheme="minorHAnsi" w:hAnsiTheme="minorHAnsi" w:cstheme="minorHAnsi"/>
          <w:bCs/>
        </w:rPr>
        <w:t>],</w:t>
      </w:r>
      <w:r w:rsidR="00B85E08" w:rsidRPr="00EB10F5">
        <w:rPr>
          <w:rFonts w:asciiTheme="minorHAnsi" w:hAnsiTheme="minorHAnsi" w:cstheme="minorHAnsi"/>
          <w:bCs/>
        </w:rPr>
        <w:t xml:space="preserve"> (</w:t>
      </w:r>
      <w:r w:rsidR="00DB45A8" w:rsidRPr="00EB10F5">
        <w:rPr>
          <w:rFonts w:asciiTheme="minorHAnsi" w:hAnsiTheme="minorHAnsi" w:cstheme="minorHAnsi"/>
          <w:bCs/>
        </w:rPr>
        <w:t>“</w:t>
      </w:r>
      <w:r w:rsidRPr="00EB10F5">
        <w:rPr>
          <w:rFonts w:asciiTheme="minorHAnsi" w:hAnsiTheme="minorHAnsi" w:cstheme="minorHAnsi"/>
          <w:b/>
        </w:rPr>
        <w:t>Company</w:t>
      </w:r>
      <w:r w:rsidR="00DB45A8" w:rsidRPr="00EB10F5">
        <w:rPr>
          <w:rFonts w:asciiTheme="minorHAnsi" w:hAnsiTheme="minorHAnsi" w:cstheme="minorHAnsi"/>
          <w:bCs/>
        </w:rPr>
        <w:t>”</w:t>
      </w:r>
      <w:r w:rsidR="00B85E08" w:rsidRPr="00EB10F5">
        <w:rPr>
          <w:rFonts w:asciiTheme="minorHAnsi" w:hAnsiTheme="minorHAnsi" w:cstheme="minorHAnsi"/>
        </w:rPr>
        <w:t>)</w:t>
      </w:r>
      <w:r w:rsidR="002E7991" w:rsidRPr="00EB10F5">
        <w:rPr>
          <w:rFonts w:asciiTheme="minorHAnsi" w:hAnsiTheme="minorHAnsi" w:cstheme="minorHAnsi"/>
        </w:rPr>
        <w:t xml:space="preserve"> and</w:t>
      </w:r>
    </w:p>
    <w:p w14:paraId="1D7E2643" w14:textId="77777777" w:rsidR="00D969D3" w:rsidRPr="00EB10F5" w:rsidRDefault="002E7991" w:rsidP="00040088">
      <w:pPr>
        <w:pStyle w:val="kPartiescontracts"/>
        <w:keepNext w:val="0"/>
        <w:widowControl w:val="0"/>
        <w:rPr>
          <w:rFonts w:asciiTheme="minorHAnsi" w:hAnsiTheme="minorHAnsi" w:cstheme="minorHAnsi"/>
        </w:rPr>
      </w:pPr>
      <w:r w:rsidRPr="00EB10F5">
        <w:rPr>
          <w:rFonts w:asciiTheme="minorHAnsi" w:hAnsiTheme="minorHAnsi" w:cstheme="minorHAnsi"/>
          <w:b/>
          <w:lang w:val="en-US"/>
        </w:rPr>
        <w:t>[</w:t>
      </w:r>
      <w:r w:rsidRPr="00D12B9A">
        <w:rPr>
          <w:rFonts w:asciiTheme="minorHAnsi" w:hAnsiTheme="minorHAnsi" w:cstheme="minorHAnsi"/>
          <w:b/>
          <w:highlight w:val="lightGray"/>
          <w:lang w:val="en-US"/>
        </w:rPr>
        <w:t>insert name</w:t>
      </w:r>
      <w:r w:rsidRPr="00EB10F5">
        <w:rPr>
          <w:rFonts w:asciiTheme="minorHAnsi" w:hAnsiTheme="minorHAnsi" w:cstheme="minorHAnsi"/>
          <w:b/>
          <w:lang w:val="en-US"/>
        </w:rPr>
        <w:t>]</w:t>
      </w:r>
      <w:r w:rsidRPr="00EB10F5">
        <w:rPr>
          <w:rFonts w:asciiTheme="minorHAnsi" w:hAnsiTheme="minorHAnsi" w:cstheme="minorHAnsi"/>
          <w:bCs/>
          <w:lang w:val="en-US"/>
        </w:rPr>
        <w:t xml:space="preserve">, </w:t>
      </w:r>
      <w:r w:rsidRPr="00EB10F5">
        <w:rPr>
          <w:rFonts w:asciiTheme="minorHAnsi" w:hAnsiTheme="minorHAnsi" w:cstheme="minorHAnsi"/>
        </w:rPr>
        <w:t>from [</w:t>
      </w:r>
      <w:r w:rsidRPr="00D12B9A">
        <w:rPr>
          <w:rFonts w:asciiTheme="minorHAnsi" w:hAnsiTheme="minorHAnsi" w:cstheme="minorHAnsi"/>
          <w:highlight w:val="lightGray"/>
        </w:rPr>
        <w:t>insert place</w:t>
      </w:r>
      <w:r w:rsidRPr="00EB10F5">
        <w:rPr>
          <w:rFonts w:asciiTheme="minorHAnsi" w:hAnsiTheme="minorHAnsi" w:cstheme="minorHAnsi"/>
        </w:rPr>
        <w:t xml:space="preserve">], </w:t>
      </w:r>
      <w:r w:rsidR="00D969D3" w:rsidRPr="00EB10F5">
        <w:rPr>
          <w:rFonts w:asciiTheme="minorHAnsi" w:hAnsiTheme="minorHAnsi" w:cstheme="minorHAnsi"/>
          <w:highlight w:val="lightGray"/>
        </w:rPr>
        <w:t>personal identification/passport number</w:t>
      </w:r>
      <w:r w:rsidR="00D969D3" w:rsidRPr="00EB10F5">
        <w:rPr>
          <w:rFonts w:asciiTheme="minorHAnsi" w:hAnsiTheme="minorHAnsi" w:cstheme="minorHAnsi"/>
        </w:rPr>
        <w:t xml:space="preserve"> [</w:t>
      </w:r>
      <w:r w:rsidR="00D969D3" w:rsidRPr="00EB10F5">
        <w:rPr>
          <w:rFonts w:asciiTheme="minorHAnsi" w:hAnsiTheme="minorHAnsi" w:cstheme="minorHAnsi"/>
          <w:highlight w:val="lightGray"/>
        </w:rPr>
        <w:t>insert number</w:t>
      </w:r>
      <w:r w:rsidR="00D969D3" w:rsidRPr="00EB10F5">
        <w:rPr>
          <w:rFonts w:asciiTheme="minorHAnsi" w:hAnsiTheme="minorHAnsi" w:cstheme="minorHAnsi"/>
        </w:rPr>
        <w:t>], with the residence at the address [</w:t>
      </w:r>
      <w:r w:rsidR="00D969D3" w:rsidRPr="00EB10F5">
        <w:rPr>
          <w:rFonts w:asciiTheme="minorHAnsi" w:hAnsiTheme="minorHAnsi" w:cstheme="minorHAnsi"/>
          <w:highlight w:val="lightGray"/>
        </w:rPr>
        <w:t>insert address</w:t>
      </w:r>
      <w:r w:rsidR="00D969D3" w:rsidRPr="00EB10F5">
        <w:rPr>
          <w:rFonts w:asciiTheme="minorHAnsi" w:hAnsiTheme="minorHAnsi" w:cstheme="minorHAnsi"/>
        </w:rPr>
        <w:t>], and</w:t>
      </w:r>
    </w:p>
    <w:p w14:paraId="2F3294D7" w14:textId="69D6C64F" w:rsidR="00B85E08" w:rsidRPr="00EB10F5" w:rsidRDefault="00D969D3" w:rsidP="00040088">
      <w:pPr>
        <w:pStyle w:val="kPartiescontracts"/>
        <w:keepNext w:val="0"/>
        <w:widowControl w:val="0"/>
        <w:rPr>
          <w:rFonts w:asciiTheme="minorHAnsi" w:hAnsiTheme="minorHAnsi" w:cstheme="minorHAnsi"/>
        </w:rPr>
      </w:pPr>
      <w:r w:rsidRPr="00EB10F5">
        <w:rPr>
          <w:rFonts w:asciiTheme="minorHAnsi" w:hAnsiTheme="minorHAnsi" w:cstheme="minorHAnsi"/>
          <w:b/>
          <w:lang w:val="en-US"/>
        </w:rPr>
        <w:t>[</w:t>
      </w:r>
      <w:r w:rsidRPr="00D12B9A">
        <w:rPr>
          <w:rFonts w:asciiTheme="minorHAnsi" w:hAnsiTheme="minorHAnsi" w:cstheme="minorHAnsi"/>
          <w:b/>
          <w:highlight w:val="lightGray"/>
          <w:lang w:val="en-US"/>
        </w:rPr>
        <w:t>insert name</w:t>
      </w:r>
      <w:r w:rsidRPr="00EB10F5">
        <w:rPr>
          <w:rFonts w:asciiTheme="minorHAnsi" w:hAnsiTheme="minorHAnsi" w:cstheme="minorHAnsi"/>
          <w:b/>
          <w:lang w:val="en-US"/>
        </w:rPr>
        <w:t>]</w:t>
      </w:r>
      <w:r w:rsidRPr="00EB10F5">
        <w:rPr>
          <w:rFonts w:asciiTheme="minorHAnsi" w:hAnsiTheme="minorHAnsi" w:cstheme="minorHAnsi"/>
          <w:bCs/>
          <w:lang w:val="en-US"/>
        </w:rPr>
        <w:t xml:space="preserve">, </w:t>
      </w:r>
      <w:r w:rsidRPr="00EB10F5">
        <w:rPr>
          <w:rFonts w:asciiTheme="minorHAnsi" w:hAnsiTheme="minorHAnsi" w:cstheme="minorHAnsi"/>
        </w:rPr>
        <w:t>from [</w:t>
      </w:r>
      <w:r w:rsidRPr="00D12B9A">
        <w:rPr>
          <w:rFonts w:asciiTheme="minorHAnsi" w:hAnsiTheme="minorHAnsi" w:cstheme="minorHAnsi"/>
          <w:highlight w:val="lightGray"/>
        </w:rPr>
        <w:t>insert place</w:t>
      </w:r>
      <w:r w:rsidRPr="00EB10F5">
        <w:rPr>
          <w:rFonts w:asciiTheme="minorHAnsi" w:hAnsiTheme="minorHAnsi" w:cstheme="minorHAnsi"/>
        </w:rPr>
        <w:t xml:space="preserve">], </w:t>
      </w:r>
      <w:r w:rsidRPr="00EB10F5">
        <w:rPr>
          <w:rFonts w:asciiTheme="minorHAnsi" w:hAnsiTheme="minorHAnsi" w:cstheme="minorHAnsi"/>
          <w:highlight w:val="lightGray"/>
        </w:rPr>
        <w:t>personal identification/passport number</w:t>
      </w:r>
      <w:r w:rsidRPr="00EB10F5">
        <w:rPr>
          <w:rFonts w:asciiTheme="minorHAnsi" w:hAnsiTheme="minorHAnsi" w:cstheme="minorHAnsi"/>
        </w:rPr>
        <w:t xml:space="preserve"> [</w:t>
      </w:r>
      <w:r w:rsidRPr="00EB10F5">
        <w:rPr>
          <w:rFonts w:asciiTheme="minorHAnsi" w:hAnsiTheme="minorHAnsi" w:cstheme="minorHAnsi"/>
          <w:highlight w:val="lightGray"/>
        </w:rPr>
        <w:t>insert number</w:t>
      </w:r>
      <w:r w:rsidRPr="00EB10F5">
        <w:rPr>
          <w:rFonts w:asciiTheme="minorHAnsi" w:hAnsiTheme="minorHAnsi" w:cstheme="minorHAnsi"/>
        </w:rPr>
        <w:t>], with the residence at the address [</w:t>
      </w:r>
      <w:r w:rsidRPr="00EB10F5">
        <w:rPr>
          <w:rFonts w:asciiTheme="minorHAnsi" w:hAnsiTheme="minorHAnsi" w:cstheme="minorHAnsi"/>
          <w:highlight w:val="lightGray"/>
        </w:rPr>
        <w:t>insert address</w:t>
      </w:r>
      <w:r w:rsidRPr="00EB10F5">
        <w:rPr>
          <w:rFonts w:asciiTheme="minorHAnsi" w:hAnsiTheme="minorHAnsi" w:cstheme="minorHAnsi"/>
        </w:rPr>
        <w:t>]</w:t>
      </w:r>
      <w:r w:rsidR="009F10E9" w:rsidRPr="00EB10F5">
        <w:rPr>
          <w:rFonts w:asciiTheme="minorHAnsi" w:hAnsiTheme="minorHAnsi" w:cstheme="minorHAnsi"/>
        </w:rPr>
        <w:t>.</w:t>
      </w:r>
    </w:p>
    <w:p w14:paraId="4284B952" w14:textId="6F82B16B" w:rsidR="00B85E08" w:rsidRPr="00EB10F5" w:rsidRDefault="00727070" w:rsidP="00040088">
      <w:pPr>
        <w:keepNext w:val="0"/>
        <w:widowControl w:val="0"/>
        <w:rPr>
          <w:rFonts w:asciiTheme="minorHAnsi" w:hAnsiTheme="minorHAnsi" w:cstheme="minorHAnsi"/>
        </w:rPr>
      </w:pPr>
      <w:r w:rsidRPr="00EB10F5">
        <w:rPr>
          <w:rFonts w:asciiTheme="minorHAnsi" w:hAnsiTheme="minorHAnsi" w:cstheme="minorHAnsi"/>
        </w:rPr>
        <w:t>(</w:t>
      </w:r>
      <w:r w:rsidR="009F10E9" w:rsidRPr="00EB10F5">
        <w:rPr>
          <w:rFonts w:asciiTheme="minorHAnsi" w:hAnsiTheme="minorHAnsi" w:cstheme="minorHAnsi"/>
        </w:rPr>
        <w:t>[</w:t>
      </w:r>
      <w:r w:rsidR="009F10E9" w:rsidRPr="00EB10F5">
        <w:rPr>
          <w:rFonts w:asciiTheme="minorHAnsi" w:hAnsiTheme="minorHAnsi" w:cstheme="minorHAnsi"/>
          <w:highlight w:val="lightGray"/>
        </w:rPr>
        <w:t>insert name of the founder</w:t>
      </w:r>
      <w:r w:rsidR="009F10E9" w:rsidRPr="00EB10F5">
        <w:rPr>
          <w:rFonts w:asciiTheme="minorHAnsi" w:hAnsiTheme="minorHAnsi" w:cstheme="minorHAnsi"/>
        </w:rPr>
        <w:t>] and [</w:t>
      </w:r>
      <w:r w:rsidR="009F10E9" w:rsidRPr="00EB10F5">
        <w:rPr>
          <w:rFonts w:asciiTheme="minorHAnsi" w:hAnsiTheme="minorHAnsi" w:cstheme="minorHAnsi"/>
          <w:highlight w:val="lightGray"/>
        </w:rPr>
        <w:t>insert name of the founder</w:t>
      </w:r>
      <w:r w:rsidR="009F10E9" w:rsidRPr="00EB10F5">
        <w:rPr>
          <w:rFonts w:asciiTheme="minorHAnsi" w:hAnsiTheme="minorHAnsi" w:cstheme="minorHAnsi"/>
        </w:rPr>
        <w:t xml:space="preserve">] </w:t>
      </w:r>
      <w:r w:rsidR="00386487" w:rsidRPr="00EB10F5">
        <w:rPr>
          <w:rFonts w:asciiTheme="minorHAnsi" w:hAnsiTheme="minorHAnsi" w:cstheme="minorHAnsi"/>
        </w:rPr>
        <w:t>are hereinafter referred to as the “</w:t>
      </w:r>
      <w:r w:rsidR="00386487" w:rsidRPr="00EB10F5">
        <w:rPr>
          <w:rFonts w:asciiTheme="minorHAnsi" w:hAnsiTheme="minorHAnsi" w:cstheme="minorHAnsi"/>
          <w:b/>
          <w:bCs/>
        </w:rPr>
        <w:t>Founders</w:t>
      </w:r>
      <w:r w:rsidR="00386487" w:rsidRPr="00EB10F5">
        <w:rPr>
          <w:rFonts w:asciiTheme="minorHAnsi" w:hAnsiTheme="minorHAnsi" w:cstheme="minorHAnsi"/>
        </w:rPr>
        <w:t>” and each of them as a “</w:t>
      </w:r>
      <w:r w:rsidR="00386487" w:rsidRPr="00EB10F5">
        <w:rPr>
          <w:rFonts w:asciiTheme="minorHAnsi" w:hAnsiTheme="minorHAnsi" w:cstheme="minorHAnsi"/>
          <w:b/>
          <w:bCs/>
        </w:rPr>
        <w:t>Founder</w:t>
      </w:r>
      <w:r w:rsidR="00386487" w:rsidRPr="00EB10F5">
        <w:rPr>
          <w:rFonts w:asciiTheme="minorHAnsi" w:hAnsiTheme="minorHAnsi" w:cstheme="minorHAnsi"/>
        </w:rPr>
        <w:t xml:space="preserve">”. </w:t>
      </w:r>
      <w:r w:rsidR="005769D6" w:rsidRPr="00EB10F5">
        <w:rPr>
          <w:rFonts w:asciiTheme="minorHAnsi" w:hAnsiTheme="minorHAnsi" w:cstheme="minorHAnsi"/>
        </w:rPr>
        <w:t>The IF</w:t>
      </w:r>
      <w:r w:rsidR="009F10E9" w:rsidRPr="00EB10F5">
        <w:rPr>
          <w:rFonts w:asciiTheme="minorHAnsi" w:hAnsiTheme="minorHAnsi" w:cstheme="minorHAnsi"/>
        </w:rPr>
        <w:t xml:space="preserve">, </w:t>
      </w:r>
      <w:r w:rsidRPr="00EB10F5">
        <w:rPr>
          <w:rFonts w:asciiTheme="minorHAnsi" w:hAnsiTheme="minorHAnsi" w:cstheme="minorHAnsi"/>
        </w:rPr>
        <w:t>the Company</w:t>
      </w:r>
      <w:r w:rsidR="00C06B26" w:rsidRPr="00EB10F5">
        <w:rPr>
          <w:rFonts w:asciiTheme="minorHAnsi" w:hAnsiTheme="minorHAnsi" w:cstheme="minorHAnsi"/>
        </w:rPr>
        <w:t xml:space="preserve"> </w:t>
      </w:r>
      <w:r w:rsidR="00386487" w:rsidRPr="00EB10F5">
        <w:rPr>
          <w:rFonts w:asciiTheme="minorHAnsi" w:hAnsiTheme="minorHAnsi" w:cstheme="minorHAnsi"/>
        </w:rPr>
        <w:t xml:space="preserve">and the Founders </w:t>
      </w:r>
      <w:r w:rsidR="00C06B26" w:rsidRPr="00EB10F5">
        <w:rPr>
          <w:rFonts w:asciiTheme="minorHAnsi" w:hAnsiTheme="minorHAnsi" w:cstheme="minorHAnsi"/>
        </w:rPr>
        <w:t>are hereinafter referred to as the “</w:t>
      </w:r>
      <w:r w:rsidR="00C06B26" w:rsidRPr="00EB10F5">
        <w:rPr>
          <w:rFonts w:asciiTheme="minorHAnsi" w:hAnsiTheme="minorHAnsi" w:cstheme="minorHAnsi"/>
          <w:b/>
          <w:bCs/>
        </w:rPr>
        <w:t>Parties</w:t>
      </w:r>
      <w:r w:rsidR="00C06B26" w:rsidRPr="00EB10F5">
        <w:rPr>
          <w:rFonts w:asciiTheme="minorHAnsi" w:hAnsiTheme="minorHAnsi" w:cstheme="minorHAnsi"/>
        </w:rPr>
        <w:t>” and each of them as a “</w:t>
      </w:r>
      <w:r w:rsidR="00C06B26" w:rsidRPr="00EB10F5">
        <w:rPr>
          <w:rFonts w:asciiTheme="minorHAnsi" w:hAnsiTheme="minorHAnsi" w:cstheme="minorHAnsi"/>
          <w:b/>
          <w:bCs/>
        </w:rPr>
        <w:t>Party</w:t>
      </w:r>
      <w:r w:rsidR="00C06B26" w:rsidRPr="00EB10F5">
        <w:rPr>
          <w:rFonts w:asciiTheme="minorHAnsi" w:hAnsiTheme="minorHAnsi" w:cstheme="minorHAnsi"/>
        </w:rPr>
        <w:t>”</w:t>
      </w:r>
      <w:r w:rsidRPr="00EB10F5">
        <w:rPr>
          <w:rFonts w:asciiTheme="minorHAnsi" w:hAnsiTheme="minorHAnsi" w:cstheme="minorHAnsi"/>
        </w:rPr>
        <w:t>)</w:t>
      </w:r>
      <w:r w:rsidR="00C06B26" w:rsidRPr="00EB10F5">
        <w:rPr>
          <w:rFonts w:asciiTheme="minorHAnsi" w:hAnsiTheme="minorHAnsi" w:cstheme="minorHAnsi"/>
        </w:rPr>
        <w:t>.</w:t>
      </w:r>
    </w:p>
    <w:p w14:paraId="4B645523" w14:textId="77777777" w:rsidR="00727070" w:rsidRPr="00EB10F5" w:rsidRDefault="00727070" w:rsidP="00040088">
      <w:pPr>
        <w:keepNext w:val="0"/>
        <w:widowControl w:val="0"/>
        <w:rPr>
          <w:rFonts w:asciiTheme="minorHAnsi" w:hAnsiTheme="minorHAnsi" w:cstheme="minorHAnsi"/>
        </w:rPr>
      </w:pPr>
    </w:p>
    <w:p w14:paraId="78C667FC" w14:textId="77777777" w:rsidR="00B85E08" w:rsidRPr="00EB10F5" w:rsidRDefault="00B85E08" w:rsidP="00040088">
      <w:pPr>
        <w:keepNext w:val="0"/>
        <w:widowControl w:val="0"/>
        <w:rPr>
          <w:rFonts w:asciiTheme="minorHAnsi" w:hAnsiTheme="minorHAnsi" w:cstheme="minorHAnsi"/>
          <w:b/>
        </w:rPr>
      </w:pPr>
      <w:r w:rsidRPr="00EB10F5">
        <w:rPr>
          <w:rFonts w:asciiTheme="minorHAnsi" w:hAnsiTheme="minorHAnsi" w:cstheme="minorHAnsi"/>
          <w:b/>
        </w:rPr>
        <w:t>Preamble</w:t>
      </w:r>
    </w:p>
    <w:p w14:paraId="08160AD7" w14:textId="1A070283" w:rsidR="006E3903" w:rsidRDefault="006E3903" w:rsidP="00040088">
      <w:pPr>
        <w:pStyle w:val="kPreamblecontracts"/>
        <w:keepNext w:val="0"/>
        <w:widowControl w:val="0"/>
        <w:rPr>
          <w:rFonts w:asciiTheme="minorHAnsi" w:hAnsiTheme="minorHAnsi" w:cstheme="minorHAnsi"/>
        </w:rPr>
      </w:pPr>
      <w:r>
        <w:rPr>
          <w:rFonts w:asciiTheme="minorHAnsi" w:hAnsiTheme="minorHAnsi" w:cstheme="minorHAnsi"/>
        </w:rPr>
        <w:t xml:space="preserve">The Parties have entered into </w:t>
      </w:r>
      <w:proofErr w:type="spellStart"/>
      <w:r>
        <w:rPr>
          <w:rFonts w:asciiTheme="minorHAnsi" w:hAnsiTheme="minorHAnsi" w:cstheme="minorHAnsi"/>
        </w:rPr>
        <w:t>Katapult</w:t>
      </w:r>
      <w:proofErr w:type="spellEnd"/>
      <w:r>
        <w:rPr>
          <w:rFonts w:asciiTheme="minorHAnsi" w:hAnsiTheme="minorHAnsi" w:cstheme="minorHAnsi"/>
        </w:rPr>
        <w:t xml:space="preserve"> Acceleration Agreement dated </w:t>
      </w:r>
      <w:r>
        <w:rPr>
          <w:rFonts w:asciiTheme="minorHAnsi" w:hAnsiTheme="minorHAnsi" w:cstheme="minorHAnsi"/>
          <w:lang w:val="en-US"/>
        </w:rPr>
        <w:t>[</w:t>
      </w:r>
      <w:r w:rsidRPr="006E3903">
        <w:rPr>
          <w:rFonts w:asciiTheme="minorHAnsi" w:hAnsiTheme="minorHAnsi" w:cstheme="minorHAnsi"/>
          <w:highlight w:val="lightGray"/>
          <w:lang w:val="en-US"/>
        </w:rPr>
        <w:t>insert</w:t>
      </w:r>
      <w:r>
        <w:rPr>
          <w:rFonts w:asciiTheme="minorHAnsi" w:hAnsiTheme="minorHAnsi" w:cstheme="minorHAnsi"/>
          <w:lang w:val="en-US"/>
        </w:rPr>
        <w:t xml:space="preserve">] </w:t>
      </w:r>
      <w:r w:rsidR="00D61721">
        <w:rPr>
          <w:rFonts w:asciiTheme="minorHAnsi" w:hAnsiTheme="minorHAnsi" w:cstheme="minorHAnsi"/>
          <w:lang w:val="en-US"/>
        </w:rPr>
        <w:t>(“</w:t>
      </w:r>
      <w:r w:rsidR="00D61721">
        <w:rPr>
          <w:rFonts w:asciiTheme="minorHAnsi" w:hAnsiTheme="minorHAnsi" w:cstheme="minorHAnsi"/>
          <w:b/>
          <w:bCs/>
          <w:lang w:val="en-US"/>
        </w:rPr>
        <w:t>Agreement</w:t>
      </w:r>
      <w:r w:rsidR="00D61721">
        <w:rPr>
          <w:rFonts w:asciiTheme="minorHAnsi" w:hAnsiTheme="minorHAnsi" w:cstheme="minorHAnsi"/>
          <w:lang w:val="en-US"/>
        </w:rPr>
        <w:t xml:space="preserve">”) </w:t>
      </w:r>
      <w:r>
        <w:rPr>
          <w:rFonts w:asciiTheme="minorHAnsi" w:hAnsiTheme="minorHAnsi" w:cstheme="minorHAnsi"/>
          <w:lang w:val="en-US"/>
        </w:rPr>
        <w:t xml:space="preserve">which </w:t>
      </w:r>
      <w:r w:rsidR="00D61721">
        <w:rPr>
          <w:rFonts w:asciiTheme="minorHAnsi" w:hAnsiTheme="minorHAnsi" w:cstheme="minorHAnsi"/>
          <w:lang w:val="en-US"/>
        </w:rPr>
        <w:t xml:space="preserve">regulates </w:t>
      </w:r>
      <w:r w:rsidR="00D61721" w:rsidRPr="00EB10F5">
        <w:rPr>
          <w:rFonts w:asciiTheme="minorHAnsi" w:hAnsiTheme="minorHAnsi" w:cstheme="minorHAnsi"/>
        </w:rPr>
        <w:t xml:space="preserve">mutual rights and obligations in relation to the Company’s participation in </w:t>
      </w:r>
      <w:proofErr w:type="spellStart"/>
      <w:r w:rsidR="00D61721" w:rsidRPr="00EB10F5">
        <w:rPr>
          <w:rFonts w:asciiTheme="minorHAnsi" w:hAnsiTheme="minorHAnsi" w:cstheme="minorHAnsi"/>
        </w:rPr>
        <w:t>Katapult</w:t>
      </w:r>
      <w:proofErr w:type="spellEnd"/>
      <w:r w:rsidR="00D61721">
        <w:rPr>
          <w:rFonts w:asciiTheme="minorHAnsi" w:hAnsiTheme="minorHAnsi" w:cstheme="minorHAnsi"/>
        </w:rPr>
        <w:t>.</w:t>
      </w:r>
    </w:p>
    <w:p w14:paraId="78924F22" w14:textId="0762EE0C" w:rsidR="00C06B26" w:rsidRDefault="008E3C53" w:rsidP="00040088">
      <w:pPr>
        <w:pStyle w:val="kPreamblecontracts"/>
        <w:keepNext w:val="0"/>
        <w:widowControl w:val="0"/>
        <w:rPr>
          <w:rFonts w:asciiTheme="minorHAnsi" w:hAnsiTheme="minorHAnsi" w:cstheme="minorHAnsi"/>
        </w:rPr>
      </w:pPr>
      <w:r>
        <w:rPr>
          <w:rFonts w:asciiTheme="minorHAnsi" w:hAnsiTheme="minorHAnsi" w:cstheme="minorHAnsi"/>
        </w:rPr>
        <w:t xml:space="preserve">The Parties hereby </w:t>
      </w:r>
      <w:r w:rsidR="00A8075F">
        <w:rPr>
          <w:rFonts w:asciiTheme="minorHAnsi" w:hAnsiTheme="minorHAnsi" w:cstheme="minorHAnsi"/>
        </w:rPr>
        <w:t>acknowledge</w:t>
      </w:r>
      <w:r>
        <w:rPr>
          <w:rFonts w:asciiTheme="minorHAnsi" w:hAnsiTheme="minorHAnsi" w:cstheme="minorHAnsi"/>
        </w:rPr>
        <w:t xml:space="preserve"> that the Company has </w:t>
      </w:r>
      <w:r w:rsidR="00AE0A40">
        <w:rPr>
          <w:rFonts w:asciiTheme="minorHAnsi" w:hAnsiTheme="minorHAnsi" w:cstheme="minorHAnsi"/>
        </w:rPr>
        <w:t xml:space="preserve">entered into a binding arrangement to receive a Qualified Investment </w:t>
      </w:r>
      <w:r w:rsidR="00F9236A">
        <w:rPr>
          <w:rFonts w:asciiTheme="minorHAnsi" w:hAnsiTheme="minorHAnsi" w:cstheme="minorHAnsi"/>
        </w:rPr>
        <w:t>(</w:t>
      </w:r>
      <w:r w:rsidR="003833A4">
        <w:rPr>
          <w:rFonts w:asciiTheme="minorHAnsi" w:hAnsiTheme="minorHAnsi" w:cstheme="minorHAnsi"/>
        </w:rPr>
        <w:t xml:space="preserve">in form and substance </w:t>
      </w:r>
      <w:r w:rsidR="00DC7EFF">
        <w:rPr>
          <w:rFonts w:asciiTheme="minorHAnsi" w:hAnsiTheme="minorHAnsi" w:cstheme="minorHAnsi"/>
        </w:rPr>
        <w:t>as defined under the Agreement</w:t>
      </w:r>
      <w:r w:rsidR="0025470D">
        <w:rPr>
          <w:rFonts w:asciiTheme="minorHAnsi" w:hAnsiTheme="minorHAnsi" w:cstheme="minorHAnsi"/>
        </w:rPr>
        <w:t xml:space="preserve"> and satisfactory to </w:t>
      </w:r>
      <w:r w:rsidR="00535ED0">
        <w:rPr>
          <w:rFonts w:asciiTheme="minorHAnsi" w:hAnsiTheme="minorHAnsi" w:cstheme="minorHAnsi"/>
        </w:rPr>
        <w:t xml:space="preserve">the </w:t>
      </w:r>
      <w:r w:rsidR="0025470D">
        <w:rPr>
          <w:rFonts w:asciiTheme="minorHAnsi" w:hAnsiTheme="minorHAnsi" w:cstheme="minorHAnsi"/>
        </w:rPr>
        <w:t>IF</w:t>
      </w:r>
      <w:r w:rsidR="003833A4">
        <w:rPr>
          <w:rFonts w:asciiTheme="minorHAnsi" w:hAnsiTheme="minorHAnsi" w:cstheme="minorHAnsi"/>
        </w:rPr>
        <w:t xml:space="preserve">) </w:t>
      </w:r>
      <w:r w:rsidR="00AE0A40">
        <w:rPr>
          <w:rFonts w:asciiTheme="minorHAnsi" w:hAnsiTheme="minorHAnsi" w:cstheme="minorHAnsi"/>
        </w:rPr>
        <w:t xml:space="preserve">and therefore became eligible to receive </w:t>
      </w:r>
      <w:r w:rsidR="00177269">
        <w:rPr>
          <w:rFonts w:asciiTheme="minorHAnsi" w:hAnsiTheme="minorHAnsi" w:cstheme="minorHAnsi"/>
        </w:rPr>
        <w:t>the CI Grant for the purposes of the Project implementation</w:t>
      </w:r>
      <w:r w:rsidR="00C06B26" w:rsidRPr="00EB10F5">
        <w:rPr>
          <w:rFonts w:asciiTheme="minorHAnsi" w:hAnsiTheme="minorHAnsi" w:cstheme="minorHAnsi"/>
        </w:rPr>
        <w:t>.</w:t>
      </w:r>
    </w:p>
    <w:p w14:paraId="5F369E38" w14:textId="1E30F776" w:rsidR="00552C18" w:rsidRPr="00EB10F5" w:rsidRDefault="008A3F33" w:rsidP="00040088">
      <w:pPr>
        <w:pStyle w:val="kPreamblecontracts"/>
        <w:keepNext w:val="0"/>
        <w:widowControl w:val="0"/>
        <w:rPr>
          <w:rFonts w:asciiTheme="minorHAnsi" w:hAnsiTheme="minorHAnsi" w:cstheme="minorHAnsi"/>
        </w:rPr>
      </w:pPr>
      <w:r>
        <w:rPr>
          <w:rFonts w:asciiTheme="minorHAnsi" w:hAnsiTheme="minorHAnsi" w:cstheme="minorHAnsi"/>
        </w:rPr>
        <w:t xml:space="preserve">Considering the above, </w:t>
      </w:r>
      <w:r w:rsidR="007F124E">
        <w:rPr>
          <w:rFonts w:asciiTheme="minorHAnsi" w:hAnsiTheme="minorHAnsi" w:cstheme="minorHAnsi"/>
        </w:rPr>
        <w:t>the Parties enter into this Annex 1</w:t>
      </w:r>
      <w:r w:rsidR="00EC2337">
        <w:rPr>
          <w:rFonts w:asciiTheme="minorHAnsi" w:hAnsiTheme="minorHAnsi" w:cstheme="minorHAnsi"/>
        </w:rPr>
        <w:t xml:space="preserve"> with the purpose of regulating their mutual rights and obligations </w:t>
      </w:r>
      <w:r w:rsidR="0010170F">
        <w:rPr>
          <w:rFonts w:asciiTheme="minorHAnsi" w:hAnsiTheme="minorHAnsi" w:cstheme="minorHAnsi"/>
        </w:rPr>
        <w:t>regarding the amount of CI Grant and manner and timing of disbursement thereof</w:t>
      </w:r>
      <w:r w:rsidR="00552C18" w:rsidRPr="00EB10F5">
        <w:rPr>
          <w:rFonts w:asciiTheme="minorHAnsi" w:hAnsiTheme="minorHAnsi" w:cstheme="minorHAnsi"/>
        </w:rPr>
        <w:t>.</w:t>
      </w:r>
    </w:p>
    <w:p w14:paraId="73C3B814" w14:textId="6582A2B6" w:rsidR="00552C18" w:rsidRPr="00EB10F5" w:rsidRDefault="001970FA" w:rsidP="00040088">
      <w:pPr>
        <w:pStyle w:val="Heading2"/>
        <w:keepNext w:val="0"/>
        <w:widowControl w:val="0"/>
        <w:rPr>
          <w:rFonts w:asciiTheme="minorHAnsi" w:hAnsiTheme="minorHAnsi" w:cstheme="minorHAnsi"/>
        </w:rPr>
      </w:pPr>
      <w:r>
        <w:rPr>
          <w:rFonts w:asciiTheme="minorHAnsi" w:hAnsiTheme="minorHAnsi" w:cstheme="minorHAnsi"/>
        </w:rPr>
        <w:t>Definitions and Interpretations</w:t>
      </w:r>
    </w:p>
    <w:p w14:paraId="3D1DCB4D" w14:textId="1C2E795F" w:rsidR="00140C9A" w:rsidRPr="00EB10F5" w:rsidRDefault="001970FA" w:rsidP="00040088">
      <w:pPr>
        <w:pStyle w:val="kBody1contracts"/>
        <w:keepNext w:val="0"/>
        <w:widowControl w:val="0"/>
        <w:rPr>
          <w:rFonts w:asciiTheme="minorHAnsi" w:hAnsiTheme="minorHAnsi" w:cstheme="minorHAnsi"/>
        </w:rPr>
      </w:pPr>
      <w:r>
        <w:rPr>
          <w:rFonts w:asciiTheme="minorHAnsi" w:hAnsiTheme="minorHAnsi" w:cstheme="minorHAnsi"/>
        </w:rPr>
        <w:t xml:space="preserve">Defined terms have the </w:t>
      </w:r>
      <w:r w:rsidR="00487D53">
        <w:rPr>
          <w:rFonts w:asciiTheme="minorHAnsi" w:hAnsiTheme="minorHAnsi" w:cstheme="minorHAnsi"/>
        </w:rPr>
        <w:t>meaning ascribed to them herein</w:t>
      </w:r>
      <w:r w:rsidR="00B94841">
        <w:rPr>
          <w:rFonts w:asciiTheme="minorHAnsi" w:hAnsiTheme="minorHAnsi" w:cstheme="minorHAnsi"/>
        </w:rPr>
        <w:t xml:space="preserve">, whereby terms not defined herein, written in capital letters, have the meaning ascribed to them in the Agreement. </w:t>
      </w:r>
    </w:p>
    <w:p w14:paraId="41A1318B" w14:textId="3BCAAD22" w:rsidR="00B85E08" w:rsidRPr="00EB10F5" w:rsidRDefault="00D47D2D" w:rsidP="00040088">
      <w:pPr>
        <w:pStyle w:val="Heading2"/>
        <w:keepNext w:val="0"/>
        <w:widowControl w:val="0"/>
        <w:rPr>
          <w:rFonts w:asciiTheme="minorHAnsi" w:hAnsiTheme="minorHAnsi" w:cstheme="minorHAnsi"/>
        </w:rPr>
      </w:pPr>
      <w:r>
        <w:rPr>
          <w:rFonts w:asciiTheme="minorHAnsi" w:hAnsiTheme="minorHAnsi" w:cstheme="minorHAnsi"/>
        </w:rPr>
        <w:t>CI Grant Amount</w:t>
      </w:r>
    </w:p>
    <w:p w14:paraId="44030ADC" w14:textId="2344149F" w:rsidR="004F28C2" w:rsidRDefault="005864F1" w:rsidP="00040088">
      <w:pPr>
        <w:pStyle w:val="kBody1contracts"/>
        <w:keepNext w:val="0"/>
        <w:widowControl w:val="0"/>
        <w:rPr>
          <w:rFonts w:asciiTheme="minorHAnsi" w:hAnsiTheme="minorHAnsi" w:cstheme="minorHAnsi"/>
        </w:rPr>
      </w:pPr>
      <w:r>
        <w:rPr>
          <w:rFonts w:asciiTheme="minorHAnsi" w:hAnsiTheme="minorHAnsi" w:cstheme="minorHAnsi"/>
        </w:rPr>
        <w:t>In line with Clause 4.1.2 of the Agreement</w:t>
      </w:r>
      <w:r w:rsidR="00A54A5F">
        <w:rPr>
          <w:rFonts w:asciiTheme="minorHAnsi" w:hAnsiTheme="minorHAnsi" w:cstheme="minorHAnsi"/>
        </w:rPr>
        <w:t xml:space="preserve"> and the Final Settlement</w:t>
      </w:r>
      <w:r w:rsidR="000F2977">
        <w:rPr>
          <w:rFonts w:asciiTheme="minorHAnsi" w:hAnsiTheme="minorHAnsi" w:cstheme="minorHAnsi"/>
        </w:rPr>
        <w:t xml:space="preserve"> executed between </w:t>
      </w:r>
      <w:r w:rsidR="00872D0A">
        <w:rPr>
          <w:rFonts w:asciiTheme="minorHAnsi" w:hAnsiTheme="minorHAnsi" w:cstheme="minorHAnsi"/>
        </w:rPr>
        <w:t xml:space="preserve">the </w:t>
      </w:r>
      <w:r w:rsidR="000F2977">
        <w:rPr>
          <w:rFonts w:asciiTheme="minorHAnsi" w:hAnsiTheme="minorHAnsi" w:cstheme="minorHAnsi"/>
        </w:rPr>
        <w:t>IF and the Company on [</w:t>
      </w:r>
      <w:r w:rsidR="000F2977" w:rsidRPr="00D24212">
        <w:rPr>
          <w:rFonts w:asciiTheme="minorHAnsi" w:hAnsiTheme="minorHAnsi" w:cstheme="minorHAnsi"/>
          <w:highlight w:val="lightGray"/>
        </w:rPr>
        <w:t>insert</w:t>
      </w:r>
      <w:r w:rsidR="000F2977">
        <w:rPr>
          <w:rFonts w:asciiTheme="minorHAnsi" w:hAnsiTheme="minorHAnsi" w:cstheme="minorHAnsi"/>
        </w:rPr>
        <w:t>]</w:t>
      </w:r>
      <w:r>
        <w:rPr>
          <w:rFonts w:asciiTheme="minorHAnsi" w:hAnsiTheme="minorHAnsi" w:cstheme="minorHAnsi"/>
        </w:rPr>
        <w:t>, the Company is entitled to the CI Grant amount in the amount of [</w:t>
      </w:r>
      <w:r w:rsidRPr="006A36D1">
        <w:rPr>
          <w:rFonts w:asciiTheme="minorHAnsi" w:hAnsiTheme="minorHAnsi" w:cstheme="minorHAnsi"/>
          <w:highlight w:val="lightGray"/>
        </w:rPr>
        <w:t>insert</w:t>
      </w:r>
      <w:r>
        <w:rPr>
          <w:rFonts w:asciiTheme="minorHAnsi" w:hAnsiTheme="minorHAnsi" w:cstheme="minorHAnsi"/>
        </w:rPr>
        <w:t>]</w:t>
      </w:r>
      <w:r w:rsidR="00E90D97">
        <w:rPr>
          <w:rFonts w:asciiTheme="minorHAnsi" w:hAnsiTheme="minorHAnsi" w:cstheme="minorHAnsi"/>
        </w:rPr>
        <w:t xml:space="preserve"> (“</w:t>
      </w:r>
      <w:r w:rsidR="00E90D97" w:rsidRPr="00E90D97">
        <w:rPr>
          <w:rFonts w:asciiTheme="minorHAnsi" w:hAnsiTheme="minorHAnsi" w:cstheme="minorHAnsi"/>
          <w:b/>
          <w:bCs/>
        </w:rPr>
        <w:t>CI Grant Amount</w:t>
      </w:r>
      <w:r w:rsidR="00E90D97">
        <w:rPr>
          <w:rFonts w:asciiTheme="minorHAnsi" w:hAnsiTheme="minorHAnsi" w:cstheme="minorHAnsi"/>
        </w:rPr>
        <w:t>”)</w:t>
      </w:r>
      <w:r>
        <w:rPr>
          <w:rFonts w:asciiTheme="minorHAnsi" w:hAnsiTheme="minorHAnsi" w:cstheme="minorHAnsi"/>
        </w:rPr>
        <w:t xml:space="preserve">. </w:t>
      </w:r>
    </w:p>
    <w:p w14:paraId="27683C7D" w14:textId="20503DD4" w:rsidR="00C929A0" w:rsidRDefault="00C929A0" w:rsidP="00040088">
      <w:pPr>
        <w:pStyle w:val="Heading2"/>
        <w:keepNext w:val="0"/>
        <w:widowControl w:val="0"/>
        <w:rPr>
          <w:rFonts w:asciiTheme="minorHAnsi" w:hAnsiTheme="minorHAnsi" w:cstheme="minorHAnsi"/>
        </w:rPr>
      </w:pPr>
      <w:r>
        <w:rPr>
          <w:rFonts w:asciiTheme="minorHAnsi" w:hAnsiTheme="minorHAnsi" w:cstheme="minorHAnsi"/>
        </w:rPr>
        <w:t>Manner and Timing of Disbursement</w:t>
      </w:r>
    </w:p>
    <w:p w14:paraId="5D8C7F2F" w14:textId="470FD732" w:rsidR="00E005C8" w:rsidRDefault="00065980" w:rsidP="00040088">
      <w:pPr>
        <w:pStyle w:val="kBody1contracts"/>
        <w:keepNext w:val="0"/>
        <w:widowControl w:val="0"/>
      </w:pPr>
      <w:r>
        <w:t xml:space="preserve">Subject to terms of this Annex </w:t>
      </w:r>
      <w:r w:rsidR="001F1564">
        <w:t xml:space="preserve">1 </w:t>
      </w:r>
      <w:r>
        <w:t xml:space="preserve">and the Agreement, the CI Grant Amount shall be disbursed to the Company </w:t>
      </w:r>
      <w:r w:rsidR="00D24212">
        <w:t xml:space="preserve">by the IF </w:t>
      </w:r>
      <w:r w:rsidR="00D24212" w:rsidRPr="00AB1EB5">
        <w:t xml:space="preserve">in </w:t>
      </w:r>
      <w:r w:rsidR="00D24212" w:rsidRPr="00D24212">
        <w:rPr>
          <w:highlight w:val="lightGray"/>
        </w:rPr>
        <w:t>4/8</w:t>
      </w:r>
      <w:r w:rsidR="00D24212">
        <w:t xml:space="preserve"> equal tranches</w:t>
      </w:r>
      <w:r w:rsidR="00DA62D7">
        <w:t>.</w:t>
      </w:r>
      <w:r w:rsidR="002A4964">
        <w:t xml:space="preserve"> However, an amount of 10% of the total CI Grant Amount shall be deducted from the last tranche (</w:t>
      </w:r>
      <w:proofErr w:type="gramStart"/>
      <w:r w:rsidR="002A4964">
        <w:t>i.e.</w:t>
      </w:r>
      <w:proofErr w:type="gramEnd"/>
      <w:r w:rsidR="002A4964">
        <w:t xml:space="preserve"> </w:t>
      </w:r>
      <w:r w:rsidR="002A4964" w:rsidRPr="007843A7">
        <w:rPr>
          <w:highlight w:val="lightGray"/>
        </w:rPr>
        <w:t>4</w:t>
      </w:r>
      <w:r w:rsidR="002A4964" w:rsidRPr="007843A7">
        <w:rPr>
          <w:highlight w:val="lightGray"/>
          <w:vertAlign w:val="superscript"/>
        </w:rPr>
        <w:t>th</w:t>
      </w:r>
      <w:r w:rsidR="002A4964" w:rsidRPr="007843A7">
        <w:rPr>
          <w:highlight w:val="lightGray"/>
        </w:rPr>
        <w:t xml:space="preserve"> / 8</w:t>
      </w:r>
      <w:r w:rsidR="007843A7" w:rsidRPr="007843A7">
        <w:rPr>
          <w:highlight w:val="lightGray"/>
          <w:vertAlign w:val="superscript"/>
        </w:rPr>
        <w:t>th</w:t>
      </w:r>
      <w:r w:rsidR="007843A7">
        <w:t xml:space="preserve"> tranche)</w:t>
      </w:r>
      <w:r w:rsidR="002D73F5">
        <w:t xml:space="preserve"> and shall be payable following the acceptance of the </w:t>
      </w:r>
      <w:r w:rsidR="00BE5E63">
        <w:t xml:space="preserve">CI Grant Final Report and execution of </w:t>
      </w:r>
      <w:r w:rsidR="002D73F5">
        <w:t xml:space="preserve">CI Grant Final Settlement as </w:t>
      </w:r>
      <w:r w:rsidR="005733F0">
        <w:t xml:space="preserve">elaborated in Clause </w:t>
      </w:r>
      <w:r w:rsidR="00966808">
        <w:t>3</w:t>
      </w:r>
      <w:r w:rsidR="001715FA">
        <w:t>.2</w:t>
      </w:r>
      <w:r w:rsidR="00966808">
        <w:t xml:space="preserve">.3 below. </w:t>
      </w:r>
    </w:p>
    <w:p w14:paraId="02F4FDF4" w14:textId="060FBB0F" w:rsidR="00065980" w:rsidRDefault="00E005C8" w:rsidP="00040088">
      <w:pPr>
        <w:pStyle w:val="kBody1contracts"/>
        <w:keepNext w:val="0"/>
        <w:widowControl w:val="0"/>
      </w:pPr>
      <w:r>
        <w:lastRenderedPageBreak/>
        <w:t xml:space="preserve">The schedule and conditions for payment of tranches of </w:t>
      </w:r>
      <w:r w:rsidR="007150E6">
        <w:t xml:space="preserve">the </w:t>
      </w:r>
      <w:r w:rsidRPr="00AB1EB5">
        <w:t xml:space="preserve">CI Grant Amount </w:t>
      </w:r>
      <w:r>
        <w:t>shall be as follows:</w:t>
      </w:r>
    </w:p>
    <w:p w14:paraId="503E54F4" w14:textId="4BCEF12C" w:rsidR="00141B29" w:rsidRDefault="00C2211D" w:rsidP="00DD1380">
      <w:pPr>
        <w:pStyle w:val="kBody2contracts"/>
      </w:pPr>
      <w:r>
        <w:t xml:space="preserve">First tranche shall be </w:t>
      </w:r>
      <w:r w:rsidR="00901812">
        <w:t xml:space="preserve">payable at the earliest </w:t>
      </w:r>
      <w:r w:rsidR="008A398E">
        <w:t xml:space="preserve">within </w:t>
      </w:r>
      <w:r w:rsidR="00C71359">
        <w:t>15</w:t>
      </w:r>
      <w:r w:rsidR="008A398E">
        <w:t xml:space="preserve"> calendar days</w:t>
      </w:r>
      <w:r w:rsidR="00DC5AF2">
        <w:t xml:space="preserve"> as of </w:t>
      </w:r>
      <w:r w:rsidR="00141B29">
        <w:t>fulfilment of the last of the following cumulative conditions:</w:t>
      </w:r>
    </w:p>
    <w:p w14:paraId="6FBAA150" w14:textId="6B273321" w:rsidR="000F3E93" w:rsidRDefault="00141B29" w:rsidP="00141B29">
      <w:pPr>
        <w:pStyle w:val="kList1contracts"/>
      </w:pPr>
      <w:r>
        <w:t xml:space="preserve">The Company </w:t>
      </w:r>
      <w:r w:rsidR="007074BE">
        <w:t xml:space="preserve">has submitted a written request for payment </w:t>
      </w:r>
      <w:r w:rsidR="00AE64F9">
        <w:t>of the first tranch</w:t>
      </w:r>
      <w:r w:rsidR="002346E1">
        <w:t>e</w:t>
      </w:r>
      <w:r w:rsidR="00AE64F9">
        <w:t xml:space="preserve"> of the CI Grant</w:t>
      </w:r>
      <w:r w:rsidR="00565778">
        <w:t xml:space="preserve">, which request has to contain a specification whether </w:t>
      </w:r>
      <w:r w:rsidR="00210271">
        <w:t xml:space="preserve">the first tranche shall be disbursed to the </w:t>
      </w:r>
      <w:r w:rsidR="000F3E93">
        <w:t xml:space="preserve">Account </w:t>
      </w:r>
      <w:r w:rsidR="00210271">
        <w:t xml:space="preserve">t </w:t>
      </w:r>
      <w:r w:rsidR="000F3E93">
        <w:t>opened for the purposes of receiving the CI Grant</w:t>
      </w:r>
      <w:r w:rsidR="00A908E9">
        <w:t>;</w:t>
      </w:r>
    </w:p>
    <w:p w14:paraId="24FC0929" w14:textId="18004728" w:rsidR="00DE080C" w:rsidRDefault="000F3E93" w:rsidP="00141B29">
      <w:pPr>
        <w:pStyle w:val="kList1contracts"/>
      </w:pPr>
      <w:r>
        <w:t xml:space="preserve">The </w:t>
      </w:r>
      <w:r w:rsidR="00D0329A">
        <w:t>Company and the investor have entered into the investment agreement</w:t>
      </w:r>
      <w:r w:rsidR="00DE4EB4">
        <w:t xml:space="preserve"> </w:t>
      </w:r>
      <w:r w:rsidR="00DE080C">
        <w:t>for the Qualified Investment</w:t>
      </w:r>
      <w:r w:rsidR="008C465A">
        <w:t xml:space="preserve">, satisfactory to the IF, </w:t>
      </w:r>
      <w:r w:rsidR="005040A9">
        <w:t xml:space="preserve">subject to terms </w:t>
      </w:r>
      <w:r w:rsidR="00DE080C">
        <w:t>defined in Clause 4.2 of the Agreement; and</w:t>
      </w:r>
    </w:p>
    <w:p w14:paraId="5155B7CF" w14:textId="3B038DE9" w:rsidR="00E005C8" w:rsidRDefault="00DE080C" w:rsidP="0044607C">
      <w:pPr>
        <w:pStyle w:val="kList1contracts"/>
      </w:pPr>
      <w:r>
        <w:rPr>
          <w:rFonts w:asciiTheme="minorHAnsi" w:hAnsiTheme="minorHAnsi" w:cstheme="minorHAnsi"/>
        </w:rPr>
        <w:t xml:space="preserve">The Company has provided </w:t>
      </w:r>
      <w:r w:rsidR="008C465A">
        <w:rPr>
          <w:rFonts w:asciiTheme="minorHAnsi" w:hAnsiTheme="minorHAnsi" w:cstheme="minorHAnsi"/>
        </w:rPr>
        <w:t xml:space="preserve">appropriate </w:t>
      </w:r>
      <w:r>
        <w:rPr>
          <w:rFonts w:asciiTheme="minorHAnsi" w:hAnsiTheme="minorHAnsi" w:cstheme="minorHAnsi"/>
        </w:rPr>
        <w:t>evidence to the IF that Qualified Investment has been paid in cash to the Company</w:t>
      </w:r>
      <w:r w:rsidR="008C465A">
        <w:rPr>
          <w:rFonts w:asciiTheme="minorHAnsi" w:hAnsiTheme="minorHAnsi" w:cstheme="minorHAnsi"/>
        </w:rPr>
        <w:t xml:space="preserve"> (</w:t>
      </w:r>
      <w:proofErr w:type="gramStart"/>
      <w:r w:rsidR="008C465A">
        <w:rPr>
          <w:rFonts w:asciiTheme="minorHAnsi" w:hAnsiTheme="minorHAnsi" w:cstheme="minorHAnsi"/>
        </w:rPr>
        <w:t>e.g.</w:t>
      </w:r>
      <w:proofErr w:type="gramEnd"/>
      <w:r w:rsidR="008C465A">
        <w:rPr>
          <w:rFonts w:asciiTheme="minorHAnsi" w:hAnsiTheme="minorHAnsi" w:cstheme="minorHAnsi"/>
        </w:rPr>
        <w:t xml:space="preserve"> bank statement or similar)</w:t>
      </w:r>
      <w:r>
        <w:rPr>
          <w:rFonts w:asciiTheme="minorHAnsi" w:hAnsiTheme="minorHAnsi" w:cstheme="minorHAnsi"/>
        </w:rPr>
        <w:t>.</w:t>
      </w:r>
      <w:r w:rsidR="008A398E">
        <w:t xml:space="preserve"> </w:t>
      </w:r>
    </w:p>
    <w:p w14:paraId="1A1E60F1" w14:textId="719F53FF" w:rsidR="006A6557" w:rsidRDefault="002346E1" w:rsidP="00DD1380">
      <w:pPr>
        <w:pStyle w:val="kBody2contracts"/>
      </w:pPr>
      <w:r>
        <w:t>Second and all subsequent tranches shall be pa</w:t>
      </w:r>
      <w:r w:rsidR="003F3177">
        <w:t>yable</w:t>
      </w:r>
      <w:r w:rsidR="00A908E9">
        <w:t xml:space="preserve"> (save as </w:t>
      </w:r>
      <w:r w:rsidR="00C32ACF">
        <w:t xml:space="preserve">otherwise </w:t>
      </w:r>
      <w:r w:rsidR="00A908E9">
        <w:t>provided</w:t>
      </w:r>
      <w:r w:rsidR="00C32ACF">
        <w:t xml:space="preserve"> for a part of the last tranche</w:t>
      </w:r>
      <w:r w:rsidR="00A908E9">
        <w:t xml:space="preserve"> in Clause 3.2.3)</w:t>
      </w:r>
      <w:r w:rsidR="003F3177">
        <w:t xml:space="preserve">, at </w:t>
      </w:r>
      <w:r w:rsidR="00B417BB">
        <w:t>the earliest</w:t>
      </w:r>
      <w:r w:rsidR="003F3177">
        <w:t>,</w:t>
      </w:r>
      <w:r w:rsidR="00B417BB">
        <w:t xml:space="preserve"> </w:t>
      </w:r>
      <w:r w:rsidR="004E718A">
        <w:t xml:space="preserve">within </w:t>
      </w:r>
      <w:r w:rsidR="00C71359">
        <w:t>15</w:t>
      </w:r>
      <w:r w:rsidR="004E718A">
        <w:t xml:space="preserve"> calendar days as of date of </w:t>
      </w:r>
      <w:r w:rsidR="00872D0A">
        <w:t xml:space="preserve">the </w:t>
      </w:r>
      <w:r w:rsidR="00745EFE">
        <w:t xml:space="preserve">IF’s </w:t>
      </w:r>
      <w:r w:rsidR="004E718A">
        <w:t xml:space="preserve">approval of the Company’s </w:t>
      </w:r>
      <w:r w:rsidR="00E32E57">
        <w:t xml:space="preserve">respective </w:t>
      </w:r>
      <w:r w:rsidR="004E718A">
        <w:t>Progress and Financial Reports (as defined below</w:t>
      </w:r>
      <w:r w:rsidR="00E825A0">
        <w:t xml:space="preserve"> in Clause 4</w:t>
      </w:r>
      <w:r w:rsidR="004E718A">
        <w:t>)</w:t>
      </w:r>
      <w:r w:rsidR="00745EFE">
        <w:t>, provided that</w:t>
      </w:r>
      <w:r w:rsidR="00BE06CB">
        <w:t xml:space="preserve">: </w:t>
      </w:r>
    </w:p>
    <w:p w14:paraId="3B23010D" w14:textId="58114AF6" w:rsidR="002346E1" w:rsidRDefault="00872D0A" w:rsidP="00AB1EB5">
      <w:pPr>
        <w:pStyle w:val="kList1contracts"/>
      </w:pPr>
      <w:r>
        <w:t xml:space="preserve">The </w:t>
      </w:r>
      <w:r w:rsidR="00CB4B08" w:rsidRPr="00AB1EB5">
        <w:t xml:space="preserve">IF has received the Company’s written request for payment </w:t>
      </w:r>
      <w:r w:rsidR="00CB4B08">
        <w:t>of the relevant tranche of the CI Grant</w:t>
      </w:r>
      <w:r w:rsidR="00E32E57">
        <w:t>. If</w:t>
      </w:r>
      <w:r w:rsidR="00CB4B08" w:rsidRPr="00AB1EB5">
        <w:t xml:space="preserve"> </w:t>
      </w:r>
      <w:r w:rsidR="00E32E57">
        <w:t xml:space="preserve">such </w:t>
      </w:r>
      <w:r w:rsidR="00CB4B08" w:rsidRPr="00AB1EB5">
        <w:t xml:space="preserve">request </w:t>
      </w:r>
      <w:r w:rsidR="003863E9">
        <w:t xml:space="preserve">for payment </w:t>
      </w:r>
      <w:r w:rsidR="003863E9" w:rsidRPr="00AB1EB5">
        <w:t xml:space="preserve">is </w:t>
      </w:r>
      <w:r w:rsidR="003863E9">
        <w:t>submitted after</w:t>
      </w:r>
      <w:r w:rsidR="003863E9" w:rsidRPr="00AB1EB5">
        <w:t xml:space="preserve"> </w:t>
      </w:r>
      <w:r w:rsidR="0084601D" w:rsidRPr="00AB1EB5">
        <w:t xml:space="preserve">the </w:t>
      </w:r>
      <w:r w:rsidR="0084601D">
        <w:t xml:space="preserve">date of </w:t>
      </w:r>
      <w:r w:rsidR="003863E9">
        <w:t>IF’s approval of</w:t>
      </w:r>
      <w:r w:rsidR="003863E9" w:rsidRPr="00AB1EB5">
        <w:t xml:space="preserve"> the </w:t>
      </w:r>
      <w:r w:rsidR="003863E9">
        <w:t xml:space="preserve">Progress and Financial Reports, </w:t>
      </w:r>
      <w:r w:rsidR="0084601D">
        <w:t xml:space="preserve">such tranche </w:t>
      </w:r>
      <w:r w:rsidR="000724AA">
        <w:t xml:space="preserve">shall be payable, at the earliest, </w:t>
      </w:r>
      <w:r w:rsidR="0084601D" w:rsidRPr="00AB1EB5">
        <w:t xml:space="preserve">within </w:t>
      </w:r>
      <w:r w:rsidR="00764194">
        <w:t>15</w:t>
      </w:r>
      <w:r w:rsidR="0084601D">
        <w:t xml:space="preserve"> calendar</w:t>
      </w:r>
      <w:r w:rsidR="0084601D" w:rsidRPr="00AB1EB5">
        <w:t xml:space="preserve"> </w:t>
      </w:r>
      <w:r w:rsidR="00C01A44" w:rsidRPr="00AB1EB5">
        <w:t xml:space="preserve">days as of </w:t>
      </w:r>
      <w:r w:rsidR="00E32E57">
        <w:t xml:space="preserve">the </w:t>
      </w:r>
      <w:r w:rsidR="00C01A44">
        <w:t>date of</w:t>
      </w:r>
      <w:r w:rsidR="00C01A44" w:rsidRPr="00AB1EB5">
        <w:t xml:space="preserve"> receipt </w:t>
      </w:r>
      <w:r w:rsidR="007C6383" w:rsidRPr="00AB1EB5">
        <w:t>of the Company’s request</w:t>
      </w:r>
      <w:r w:rsidR="007C6383">
        <w:t>; and</w:t>
      </w:r>
    </w:p>
    <w:p w14:paraId="734512EF" w14:textId="107431EE" w:rsidR="007C6383" w:rsidRDefault="007C6383" w:rsidP="0056230D">
      <w:pPr>
        <w:pStyle w:val="kList1contracts"/>
      </w:pPr>
      <w:r>
        <w:t xml:space="preserve">at least </w:t>
      </w:r>
      <w:r w:rsidR="007D1F1C">
        <w:t>7</w:t>
      </w:r>
      <w:r>
        <w:t>0%</w:t>
      </w:r>
      <w:r w:rsidRPr="00AB1EB5">
        <w:t xml:space="preserve"> of</w:t>
      </w:r>
      <w:r>
        <w:t xml:space="preserve"> the </w:t>
      </w:r>
      <w:r w:rsidR="001F23E4">
        <w:t xml:space="preserve">immediately </w:t>
      </w:r>
      <w:r w:rsidR="00BA34DF">
        <w:t xml:space="preserve">preceding </w:t>
      </w:r>
      <w:r>
        <w:t xml:space="preserve">tranche has </w:t>
      </w:r>
      <w:r w:rsidR="00B24C4C">
        <w:t xml:space="preserve">been </w:t>
      </w:r>
      <w:r w:rsidR="00DE3DEB">
        <w:t>spent</w:t>
      </w:r>
      <w:r w:rsidR="00BA34DF">
        <w:t xml:space="preserve"> as well as</w:t>
      </w:r>
      <w:r w:rsidR="00BA34DF" w:rsidRPr="00AB1EB5">
        <w:t xml:space="preserve"> the </w:t>
      </w:r>
      <w:r w:rsidR="00BA34DF">
        <w:t>100% of all tranches preceding</w:t>
      </w:r>
      <w:r w:rsidR="00B4365C">
        <w:t xml:space="preserve"> such </w:t>
      </w:r>
      <w:r w:rsidR="001F23E4">
        <w:t xml:space="preserve">(immediately preceding) </w:t>
      </w:r>
      <w:r w:rsidR="00B4365C">
        <w:t>tranche. For example, in case</w:t>
      </w:r>
      <w:r w:rsidR="00B4365C" w:rsidRPr="00AB1EB5">
        <w:t xml:space="preserve"> the Company </w:t>
      </w:r>
      <w:r w:rsidR="00B4365C">
        <w:t>submitted a</w:t>
      </w:r>
      <w:r w:rsidR="00B4365C" w:rsidRPr="00AB1EB5">
        <w:t xml:space="preserve"> payment </w:t>
      </w:r>
      <w:r w:rsidR="00B4365C">
        <w:t xml:space="preserve">request for the third tranche, at least </w:t>
      </w:r>
      <w:r w:rsidR="007D1F1C">
        <w:t>7</w:t>
      </w:r>
      <w:r w:rsidR="00B4365C">
        <w:t xml:space="preserve">0% of the second tranche </w:t>
      </w:r>
      <w:r w:rsidR="00601CE6">
        <w:t>has to be spent and 100% of the first tranche has to be spent</w:t>
      </w:r>
      <w:r w:rsidR="00DE3DEB">
        <w:t xml:space="preserve">. </w:t>
      </w:r>
    </w:p>
    <w:p w14:paraId="61860CA7" w14:textId="5AC5A4D2" w:rsidR="003F3177" w:rsidRDefault="005040A9" w:rsidP="003F3177">
      <w:pPr>
        <w:pStyle w:val="kBody2contracts"/>
      </w:pPr>
      <w:r>
        <w:t xml:space="preserve">In accordance </w:t>
      </w:r>
      <w:r w:rsidR="008862A5">
        <w:t xml:space="preserve">Clause 3.1 hereof, </w:t>
      </w:r>
      <w:r w:rsidR="00A908E9">
        <w:t xml:space="preserve">10% of the total CI Grant Amount shall be deducted from the last tranche </w:t>
      </w:r>
      <w:r w:rsidR="00C32ACF">
        <w:t>and payable</w:t>
      </w:r>
      <w:r w:rsidR="0044607C">
        <w:t>, at the earliest,</w:t>
      </w:r>
      <w:r w:rsidR="00C32ACF">
        <w:t xml:space="preserve"> within 15 calendar days </w:t>
      </w:r>
      <w:r w:rsidR="008577D3">
        <w:t xml:space="preserve">as of fulfilment of the last of the following cumulative conditions: </w:t>
      </w:r>
    </w:p>
    <w:p w14:paraId="649E21A1" w14:textId="41F07F3B" w:rsidR="00B36D70" w:rsidRDefault="00CE40D6" w:rsidP="00B36D70">
      <w:pPr>
        <w:pStyle w:val="kList1contracts"/>
      </w:pPr>
      <w:r>
        <w:t xml:space="preserve">The Company has prepared </w:t>
      </w:r>
      <w:r w:rsidR="00F765AB">
        <w:t>and submitted to the IF a final report on use of the CI Grant (“</w:t>
      </w:r>
      <w:r w:rsidR="00F765AB">
        <w:rPr>
          <w:b/>
          <w:bCs/>
        </w:rPr>
        <w:t>CI Grant Final Report</w:t>
      </w:r>
      <w:r w:rsidR="00F765AB">
        <w:t xml:space="preserve">”) and the </w:t>
      </w:r>
      <w:r w:rsidR="008577D3">
        <w:t xml:space="preserve">CI Grant Final Report has been approved by </w:t>
      </w:r>
      <w:r w:rsidR="008924E6">
        <w:t>the IF</w:t>
      </w:r>
      <w:r w:rsidR="00F765AB">
        <w:t xml:space="preserve">. </w:t>
      </w:r>
      <w:r w:rsidR="00172F91" w:rsidRPr="00C261DA">
        <w:rPr>
          <w:rFonts w:asciiTheme="minorHAnsi" w:hAnsiTheme="minorHAnsi"/>
        </w:rPr>
        <w:t xml:space="preserve">If the IF receives </w:t>
      </w:r>
      <w:r w:rsidR="00172F91">
        <w:rPr>
          <w:rFonts w:asciiTheme="minorHAnsi" w:hAnsiTheme="minorHAnsi"/>
        </w:rPr>
        <w:t xml:space="preserve">CI Grant </w:t>
      </w:r>
      <w:r w:rsidR="00172F91" w:rsidRPr="00C261DA">
        <w:rPr>
          <w:rFonts w:asciiTheme="minorHAnsi" w:hAnsiTheme="minorHAnsi"/>
        </w:rPr>
        <w:t xml:space="preserve">Final Report and does not approve it, it will ask for additional clarifications and information. If even such additional clarifications and information are not satisfactory and </w:t>
      </w:r>
      <w:r w:rsidR="00172F91">
        <w:rPr>
          <w:rFonts w:asciiTheme="minorHAnsi" w:hAnsiTheme="minorHAnsi"/>
        </w:rPr>
        <w:t xml:space="preserve">CI Grant </w:t>
      </w:r>
      <w:r w:rsidR="00172F91" w:rsidRPr="00C261DA">
        <w:rPr>
          <w:rFonts w:asciiTheme="minorHAnsi" w:hAnsiTheme="minorHAnsi"/>
        </w:rPr>
        <w:t>Final Report is not approved, this will be regarded as a breach of th</w:t>
      </w:r>
      <w:r w:rsidR="00860FD1">
        <w:rPr>
          <w:rFonts w:asciiTheme="minorHAnsi" w:hAnsiTheme="minorHAnsi"/>
        </w:rPr>
        <w:t xml:space="preserve">is Annex and the </w:t>
      </w:r>
      <w:r w:rsidR="00172F91" w:rsidRPr="00C261DA">
        <w:rPr>
          <w:rFonts w:asciiTheme="minorHAnsi" w:hAnsiTheme="minorHAnsi"/>
        </w:rPr>
        <w:t>Agreement by the Company and the Founders</w:t>
      </w:r>
      <w:r w:rsidR="008924E6">
        <w:t>;</w:t>
      </w:r>
      <w:r w:rsidR="00B36D70">
        <w:t xml:space="preserve"> and</w:t>
      </w:r>
    </w:p>
    <w:p w14:paraId="02EE26D2" w14:textId="77EB9526" w:rsidR="008924E6" w:rsidRPr="004365AE" w:rsidRDefault="008924E6" w:rsidP="008577D3">
      <w:pPr>
        <w:pStyle w:val="kList1contracts"/>
      </w:pPr>
      <w:r>
        <w:t xml:space="preserve">The Company and the IF have </w:t>
      </w:r>
      <w:r w:rsidR="00C9218A">
        <w:t xml:space="preserve">signed </w:t>
      </w:r>
      <w:r w:rsidR="003E1FC7" w:rsidRPr="00A07BEA">
        <w:rPr>
          <w:rFonts w:asciiTheme="minorHAnsi" w:hAnsiTheme="minorHAnsi"/>
        </w:rPr>
        <w:t xml:space="preserve">a final settlement certificate by which they will confirm the amount of </w:t>
      </w:r>
      <w:r w:rsidR="003E1FC7">
        <w:rPr>
          <w:rFonts w:asciiTheme="minorHAnsi" w:hAnsiTheme="minorHAnsi"/>
        </w:rPr>
        <w:t xml:space="preserve">CI </w:t>
      </w:r>
      <w:r w:rsidR="003E1FC7" w:rsidRPr="00A07BEA">
        <w:rPr>
          <w:rFonts w:asciiTheme="minorHAnsi" w:hAnsiTheme="minorHAnsi"/>
        </w:rPr>
        <w:t xml:space="preserve">Grant </w:t>
      </w:r>
      <w:r w:rsidR="003E1FC7">
        <w:rPr>
          <w:rFonts w:asciiTheme="minorHAnsi" w:hAnsiTheme="minorHAnsi"/>
        </w:rPr>
        <w:t xml:space="preserve">Amount </w:t>
      </w:r>
      <w:r w:rsidR="003E1FC7" w:rsidRPr="00A07BEA">
        <w:rPr>
          <w:rFonts w:asciiTheme="minorHAnsi" w:hAnsiTheme="minorHAnsi"/>
        </w:rPr>
        <w:t xml:space="preserve">that was received and spent by the Company </w:t>
      </w:r>
      <w:r w:rsidR="003E1FC7">
        <w:rPr>
          <w:rFonts w:asciiTheme="minorHAnsi" w:hAnsiTheme="minorHAnsi"/>
        </w:rPr>
        <w:t>in the course of performance of this Annex (“</w:t>
      </w:r>
      <w:r w:rsidR="00B36D70" w:rsidRPr="00942E68">
        <w:rPr>
          <w:b/>
          <w:bCs/>
        </w:rPr>
        <w:t>CI Grant Final Settlement</w:t>
      </w:r>
      <w:r w:rsidR="003E1FC7">
        <w:t>”)</w:t>
      </w:r>
      <w:r w:rsidR="00B36D70">
        <w:t xml:space="preserve">. </w:t>
      </w:r>
      <w:r w:rsidR="00FA12FB">
        <w:rPr>
          <w:rFonts w:asciiTheme="minorHAnsi" w:hAnsiTheme="minorHAnsi"/>
        </w:rPr>
        <w:t>IF shall provide the form of the CI Grant Final Settlement to the Company in a timely manner following the approval of the CI Grant Final Report.</w:t>
      </w:r>
    </w:p>
    <w:p w14:paraId="67021746" w14:textId="5FDE7AE6" w:rsidR="009467AF" w:rsidRDefault="00FA50B2" w:rsidP="00040088">
      <w:pPr>
        <w:pStyle w:val="kBody1contracts"/>
        <w:keepNext w:val="0"/>
        <w:widowControl w:val="0"/>
      </w:pPr>
      <w:r>
        <w:t xml:space="preserve">Additionally, the </w:t>
      </w:r>
      <w:r w:rsidR="00061713">
        <w:t xml:space="preserve">following </w:t>
      </w:r>
      <w:r w:rsidR="00BC3B52">
        <w:t>limitations</w:t>
      </w:r>
      <w:r w:rsidR="00061713">
        <w:t xml:space="preserve"> shall be applicable </w:t>
      </w:r>
      <w:r w:rsidR="0056230D">
        <w:t>in relation to use of CI Grant by the Company:</w:t>
      </w:r>
    </w:p>
    <w:p w14:paraId="12752597" w14:textId="166607F6" w:rsidR="00D201B9" w:rsidRPr="00050A89" w:rsidRDefault="0056230D" w:rsidP="00D201B9">
      <w:pPr>
        <w:pStyle w:val="kBody2contracts"/>
      </w:pPr>
      <w:r w:rsidRPr="0056230D">
        <w:rPr>
          <w:u w:val="single"/>
        </w:rPr>
        <w:t>Salary limitations</w:t>
      </w:r>
      <w:r>
        <w:t xml:space="preserve">: </w:t>
      </w:r>
      <w:r w:rsidR="00CA66A7">
        <w:t xml:space="preserve">Gross II </w:t>
      </w:r>
      <w:r w:rsidR="00486814">
        <w:t xml:space="preserve">monthly </w:t>
      </w:r>
      <w:r w:rsidR="00CA66A7">
        <w:t>salary (</w:t>
      </w:r>
      <w:proofErr w:type="spellStart"/>
      <w:r w:rsidR="00CA66A7" w:rsidRPr="00CA66A7">
        <w:rPr>
          <w:i/>
          <w:iCs/>
        </w:rPr>
        <w:t>srb</w:t>
      </w:r>
      <w:proofErr w:type="spellEnd"/>
      <w:r w:rsidR="00CA66A7" w:rsidRPr="00CA66A7">
        <w:rPr>
          <w:i/>
          <w:iCs/>
        </w:rPr>
        <w:t>. “</w:t>
      </w:r>
      <w:proofErr w:type="spellStart"/>
      <w:proofErr w:type="gramStart"/>
      <w:r w:rsidR="00CA66A7" w:rsidRPr="00CA66A7">
        <w:rPr>
          <w:i/>
          <w:iCs/>
        </w:rPr>
        <w:t>bruto</w:t>
      </w:r>
      <w:proofErr w:type="spellEnd"/>
      <w:proofErr w:type="gramEnd"/>
      <w:r w:rsidR="00CA66A7" w:rsidRPr="00CA66A7">
        <w:rPr>
          <w:i/>
          <w:iCs/>
        </w:rPr>
        <w:t xml:space="preserve"> II </w:t>
      </w:r>
      <w:r w:rsidR="00486814">
        <w:rPr>
          <w:i/>
          <w:iCs/>
        </w:rPr>
        <w:t>mese</w:t>
      </w:r>
      <w:r w:rsidR="00486814">
        <w:rPr>
          <w:i/>
          <w:iCs/>
          <w:lang w:val="sr-Latn-RS"/>
        </w:rPr>
        <w:t xml:space="preserve">čna </w:t>
      </w:r>
      <w:proofErr w:type="spellStart"/>
      <w:r w:rsidR="00CA66A7" w:rsidRPr="00CA66A7">
        <w:rPr>
          <w:i/>
          <w:iCs/>
        </w:rPr>
        <w:t>zarada</w:t>
      </w:r>
      <w:proofErr w:type="spellEnd"/>
      <w:r w:rsidR="00CA66A7" w:rsidRPr="00CA66A7">
        <w:rPr>
          <w:i/>
          <w:iCs/>
        </w:rPr>
        <w:t>”</w:t>
      </w:r>
      <w:r w:rsidR="00CA66A7">
        <w:t xml:space="preserve">) </w:t>
      </w:r>
      <w:r w:rsidR="00CA66A7" w:rsidRPr="00AB1EB5">
        <w:t xml:space="preserve">of any </w:t>
      </w:r>
      <w:r w:rsidR="00E32E57">
        <w:t xml:space="preserve">Company’s </w:t>
      </w:r>
      <w:r w:rsidR="00CA66A7">
        <w:t>employe</w:t>
      </w:r>
      <w:r w:rsidR="00EB7744">
        <w:t>e</w:t>
      </w:r>
      <w:r w:rsidR="00CA66A7">
        <w:t xml:space="preserve"> cannot exceed RSD 450,000</w:t>
      </w:r>
      <w:r w:rsidR="00EB7744">
        <w:t xml:space="preserve">.00 (four hundred fifty thousand dinars). Moreover, </w:t>
      </w:r>
      <w:r w:rsidR="00486814">
        <w:t xml:space="preserve">monthly </w:t>
      </w:r>
      <w:r w:rsidR="00FA3880">
        <w:t>salaries paid to the Company</w:t>
      </w:r>
      <w:r w:rsidR="00FA3880">
        <w:rPr>
          <w:lang w:val="en-US"/>
        </w:rPr>
        <w:t xml:space="preserve">’s employees </w:t>
      </w:r>
      <w:r w:rsidR="00486814">
        <w:rPr>
          <w:lang w:val="en-US"/>
        </w:rPr>
        <w:t xml:space="preserve">during the term of this Annex </w:t>
      </w:r>
      <w:r w:rsidR="007D1F1C">
        <w:rPr>
          <w:lang w:val="en-US"/>
        </w:rPr>
        <w:t xml:space="preserve">have to be in line with </w:t>
      </w:r>
      <w:r w:rsidR="00307B4A">
        <w:rPr>
          <w:lang w:val="en-US"/>
        </w:rPr>
        <w:t xml:space="preserve">their existing </w:t>
      </w:r>
      <w:r w:rsidR="00683F97">
        <w:rPr>
          <w:lang w:val="en-US"/>
        </w:rPr>
        <w:t xml:space="preserve">monthly </w:t>
      </w:r>
      <w:r w:rsidR="007C1C2F">
        <w:rPr>
          <w:lang w:val="en-US"/>
        </w:rPr>
        <w:t xml:space="preserve">salaries </w:t>
      </w:r>
      <w:r w:rsidR="00486814">
        <w:rPr>
          <w:lang w:val="en-US"/>
        </w:rPr>
        <w:t xml:space="preserve">paid over </w:t>
      </w:r>
      <w:r w:rsidR="007C1C2F">
        <w:rPr>
          <w:lang w:val="en-US"/>
        </w:rPr>
        <w:t xml:space="preserve">the </w:t>
      </w:r>
      <w:r w:rsidR="001179B6">
        <w:rPr>
          <w:lang w:val="en-US"/>
        </w:rPr>
        <w:t>period of 12 months preceding the execution of this Annex (applicable only to existing employees of the Company)</w:t>
      </w:r>
      <w:r w:rsidR="00A56693">
        <w:rPr>
          <w:lang w:val="en-US"/>
        </w:rPr>
        <w:t>.</w:t>
      </w:r>
    </w:p>
    <w:p w14:paraId="433E97E9" w14:textId="25B694CF" w:rsidR="0056230D" w:rsidRDefault="00AA6854" w:rsidP="00050A89">
      <w:pPr>
        <w:pStyle w:val="kBody2contracts"/>
      </w:pPr>
      <w:r>
        <w:rPr>
          <w:u w:val="single"/>
        </w:rPr>
        <w:t>O</w:t>
      </w:r>
      <w:r w:rsidR="0065655F" w:rsidRPr="0065655F">
        <w:rPr>
          <w:u w:val="single"/>
        </w:rPr>
        <w:t xml:space="preserve">verhead </w:t>
      </w:r>
      <w:r w:rsidR="00196358">
        <w:rPr>
          <w:u w:val="single"/>
        </w:rPr>
        <w:t>expenses</w:t>
      </w:r>
      <w:r w:rsidR="0065655F">
        <w:t xml:space="preserve">: </w:t>
      </w:r>
      <w:r>
        <w:t xml:space="preserve">Total amount of </w:t>
      </w:r>
      <w:r w:rsidR="00196358">
        <w:t xml:space="preserve">overhead expenses </w:t>
      </w:r>
      <w:r w:rsidR="008B2224">
        <w:t xml:space="preserve">shall represent </w:t>
      </w:r>
      <w:r w:rsidR="00196358">
        <w:t>10% of the total amount of CI Grant Amount</w:t>
      </w:r>
      <w:r w:rsidR="00437EBC">
        <w:t>. O</w:t>
      </w:r>
      <w:r w:rsidR="00A20B40">
        <w:t>verhead expenses do not need to be separately specified by the Company</w:t>
      </w:r>
      <w:r w:rsidR="00437EBC">
        <w:t>, however</w:t>
      </w:r>
      <w:r w:rsidR="00D12F13">
        <w:t xml:space="preserve">, </w:t>
      </w:r>
      <w:r w:rsidR="000172C0">
        <w:t>overhead expenses will be paid by the IF</w:t>
      </w:r>
      <w:r w:rsidR="00864189">
        <w:t xml:space="preserve"> </w:t>
      </w:r>
      <w:r w:rsidR="0041163B">
        <w:t xml:space="preserve">strictly </w:t>
      </w:r>
      <w:r w:rsidR="00864189">
        <w:t>in accordance with Clause 3.2.3 above.</w:t>
      </w:r>
      <w:r w:rsidR="00465195">
        <w:t xml:space="preserve"> </w:t>
      </w:r>
    </w:p>
    <w:p w14:paraId="19133647" w14:textId="5EC3267A" w:rsidR="00885C86" w:rsidRDefault="001C6688" w:rsidP="00050A89">
      <w:pPr>
        <w:pStyle w:val="kBody2contracts"/>
      </w:pPr>
      <w:r w:rsidRPr="001C6688">
        <w:rPr>
          <w:u w:val="single"/>
        </w:rPr>
        <w:t>Reallocation</w:t>
      </w:r>
      <w:r w:rsidR="00885C86">
        <w:rPr>
          <w:u w:val="single"/>
        </w:rPr>
        <w:t xml:space="preserve"> of expenses</w:t>
      </w:r>
      <w:r w:rsidR="00885C86" w:rsidRPr="00885C86">
        <w:t xml:space="preserve">: </w:t>
      </w:r>
      <w:r w:rsidR="00BD4C3A">
        <w:t>Up to</w:t>
      </w:r>
      <w:r w:rsidR="00885C86">
        <w:t xml:space="preserve"> 15% of total expenses </w:t>
      </w:r>
      <w:r w:rsidR="00D358CA">
        <w:t xml:space="preserve">to be paid out of the CI Grant Amount </w:t>
      </w:r>
      <w:r w:rsidR="008B62E8">
        <w:t xml:space="preserve">can be </w:t>
      </w:r>
      <w:r>
        <w:t xml:space="preserve">reallocated </w:t>
      </w:r>
      <w:r w:rsidR="008B62E8">
        <w:t>between different categories of expenses.</w:t>
      </w:r>
    </w:p>
    <w:p w14:paraId="5DD77028" w14:textId="512D0AA9" w:rsidR="0005015E" w:rsidRDefault="0005015E" w:rsidP="0005015E">
      <w:pPr>
        <w:pStyle w:val="kBody1contracts"/>
        <w:keepNext w:val="0"/>
        <w:widowControl w:val="0"/>
      </w:pPr>
      <w:r>
        <w:t xml:space="preserve">Any deviation from the limitations stipulated in Clause </w:t>
      </w:r>
      <w:r w:rsidR="00B61CDE">
        <w:t>3.</w:t>
      </w:r>
      <w:r w:rsidR="00D034C6">
        <w:t>3</w:t>
      </w:r>
      <w:r w:rsidR="00B61CDE">
        <w:t>. shall require prior written consent from the IF.</w:t>
      </w:r>
      <w:r w:rsidR="00872D0A">
        <w:t xml:space="preserve"> The</w:t>
      </w:r>
      <w:r w:rsidR="00B61CDE">
        <w:t xml:space="preserve"> IF may, at its sole discretion, request from the Company to deliver additional </w:t>
      </w:r>
      <w:r w:rsidR="00B61CDE">
        <w:lastRenderedPageBreak/>
        <w:t>documentation for the purposes of assessing whether such deviation is acceptable.</w:t>
      </w:r>
    </w:p>
    <w:p w14:paraId="796A695F" w14:textId="77777777" w:rsidR="002279BA" w:rsidRPr="00E825A0" w:rsidRDefault="002279BA" w:rsidP="00512883">
      <w:pPr>
        <w:pStyle w:val="Heading2"/>
        <w:keepNext w:val="0"/>
        <w:widowControl w:val="0"/>
        <w:rPr>
          <w:rFonts w:asciiTheme="minorHAnsi" w:hAnsiTheme="minorHAnsi" w:cstheme="minorHAnsi"/>
        </w:rPr>
      </w:pPr>
      <w:r w:rsidRPr="00E825A0">
        <w:rPr>
          <w:rFonts w:asciiTheme="minorHAnsi" w:hAnsiTheme="minorHAnsi" w:cstheme="minorHAnsi"/>
        </w:rPr>
        <w:t>Reporting</w:t>
      </w:r>
    </w:p>
    <w:p w14:paraId="02595DD2" w14:textId="77777777" w:rsidR="002279BA" w:rsidRPr="00A07BEA" w:rsidRDefault="002279BA" w:rsidP="00512883">
      <w:pPr>
        <w:pStyle w:val="kBody2contracts"/>
        <w:keepNext w:val="0"/>
        <w:widowControl w:val="0"/>
        <w:rPr>
          <w:rFonts w:asciiTheme="minorHAnsi" w:hAnsiTheme="minorHAnsi"/>
        </w:rPr>
      </w:pPr>
      <w:r w:rsidRPr="00A07BEA">
        <w:rPr>
          <w:rFonts w:asciiTheme="minorHAnsi" w:hAnsiTheme="minorHAnsi"/>
        </w:rPr>
        <w:t xml:space="preserve">The Company shall deliver quarterly progress and financial reports to the IF for the period of </w:t>
      </w:r>
      <w:r w:rsidRPr="00A07BEA">
        <w:rPr>
          <w:rFonts w:asciiTheme="minorHAnsi" w:hAnsiTheme="minorHAnsi"/>
          <w:highlight w:val="lightGray"/>
        </w:rPr>
        <w:t>12/24</w:t>
      </w:r>
      <w:r w:rsidRPr="00A07BEA">
        <w:rPr>
          <w:rFonts w:asciiTheme="minorHAnsi" w:hAnsiTheme="minorHAnsi"/>
        </w:rPr>
        <w:t xml:space="preserve"> months as of the day of the first CI Grant disbursement (“</w:t>
      </w:r>
      <w:r w:rsidRPr="00A07BEA">
        <w:rPr>
          <w:rFonts w:asciiTheme="minorHAnsi" w:hAnsiTheme="minorHAnsi"/>
          <w:b/>
        </w:rPr>
        <w:t>Progress and Financial Reports</w:t>
      </w:r>
      <w:r w:rsidRPr="00A07BEA">
        <w:rPr>
          <w:rFonts w:asciiTheme="minorHAnsi" w:hAnsiTheme="minorHAnsi"/>
        </w:rPr>
        <w:t>”) in form provided by the IF.</w:t>
      </w:r>
    </w:p>
    <w:p w14:paraId="397101F4" w14:textId="77777777" w:rsidR="002279BA" w:rsidRPr="00A07BEA" w:rsidRDefault="002279BA" w:rsidP="00512883">
      <w:pPr>
        <w:pStyle w:val="kBody2contracts"/>
        <w:keepNext w:val="0"/>
        <w:widowControl w:val="0"/>
        <w:rPr>
          <w:rFonts w:asciiTheme="minorHAnsi" w:hAnsiTheme="minorHAnsi"/>
        </w:rPr>
      </w:pPr>
      <w:r w:rsidRPr="00A07BEA">
        <w:rPr>
          <w:rFonts w:asciiTheme="minorHAnsi" w:hAnsiTheme="minorHAnsi"/>
        </w:rPr>
        <w:t>Progress and Financial Reports shall be delivered within two weeks as of the end of the quarterly period.</w:t>
      </w:r>
    </w:p>
    <w:p w14:paraId="3B0AD57C" w14:textId="4321BFEF" w:rsidR="002279BA" w:rsidRPr="00AA52BF" w:rsidRDefault="002279BA" w:rsidP="00AB1EB5">
      <w:pPr>
        <w:pStyle w:val="kBody2contracts"/>
        <w:keepNext w:val="0"/>
        <w:widowControl w:val="0"/>
        <w:rPr>
          <w:rFonts w:asciiTheme="minorHAnsi" w:hAnsiTheme="minorHAnsi" w:cstheme="minorHAnsi"/>
        </w:rPr>
      </w:pPr>
      <w:r w:rsidRPr="00A07BEA">
        <w:rPr>
          <w:rFonts w:asciiTheme="minorHAnsi" w:hAnsiTheme="minorHAnsi"/>
        </w:rPr>
        <w:t>Progress and Financial Reports are subject to the IF’s approval. In case that the IF receives Progress and Financial Reports and does not approve them, it will ask for additional clarifications and information. The IF even such additional clarifications and information are not satisfactory and Progress and Financial Reports are not approved, this will be regarded as a breach of the Agreement by the Company and the Founders.</w:t>
      </w:r>
    </w:p>
    <w:p w14:paraId="1FCD4993" w14:textId="77777777" w:rsidR="00EC7976" w:rsidRPr="00EB10F5" w:rsidRDefault="00EC7976" w:rsidP="00AB1EB5">
      <w:pPr>
        <w:pStyle w:val="Heading2"/>
        <w:widowControl w:val="0"/>
        <w:rPr>
          <w:rFonts w:asciiTheme="minorHAnsi" w:hAnsiTheme="minorHAnsi" w:cstheme="minorHAnsi"/>
        </w:rPr>
      </w:pPr>
      <w:r w:rsidRPr="00EB10F5">
        <w:rPr>
          <w:rFonts w:asciiTheme="minorHAnsi" w:hAnsiTheme="minorHAnsi" w:cstheme="minorHAnsi"/>
        </w:rPr>
        <w:t>Miscellaneous</w:t>
      </w:r>
    </w:p>
    <w:p w14:paraId="42A6A50E" w14:textId="5D93D024" w:rsidR="00BC55FC" w:rsidRPr="00BC55FC" w:rsidRDefault="00BC55FC" w:rsidP="00AB1EB5">
      <w:pPr>
        <w:pStyle w:val="kBody1contracts"/>
        <w:widowControl w:val="0"/>
        <w:rPr>
          <w:rFonts w:asciiTheme="minorHAnsi" w:hAnsiTheme="minorHAnsi" w:cstheme="minorHAnsi"/>
        </w:rPr>
      </w:pPr>
      <w:r w:rsidRPr="00BC55FC">
        <w:rPr>
          <w:rFonts w:asciiTheme="minorHAnsi" w:hAnsiTheme="minorHAnsi" w:cstheme="minorHAnsi"/>
          <w:u w:val="single"/>
        </w:rPr>
        <w:t>Other Provisions</w:t>
      </w:r>
      <w:r>
        <w:rPr>
          <w:rFonts w:asciiTheme="minorHAnsi" w:hAnsiTheme="minorHAnsi" w:cstheme="minorHAnsi"/>
        </w:rPr>
        <w:t>.</w:t>
      </w:r>
      <w:r w:rsidRPr="00BC55FC">
        <w:rPr>
          <w:rFonts w:asciiTheme="majorHAnsi" w:hAnsiTheme="majorHAnsi" w:cstheme="majorHAnsi"/>
        </w:rPr>
        <w:t xml:space="preserve"> </w:t>
      </w:r>
      <w:r w:rsidRPr="008C51C3">
        <w:rPr>
          <w:rFonts w:asciiTheme="majorHAnsi" w:hAnsiTheme="majorHAnsi" w:cstheme="majorHAnsi"/>
        </w:rPr>
        <w:t xml:space="preserve">All other provisions of the Agreement which were not the subject matter of this Annex </w:t>
      </w:r>
      <w:r>
        <w:rPr>
          <w:rFonts w:asciiTheme="majorHAnsi" w:hAnsiTheme="majorHAnsi" w:cstheme="majorHAnsi"/>
        </w:rPr>
        <w:t xml:space="preserve">1 </w:t>
      </w:r>
      <w:r w:rsidRPr="008C51C3">
        <w:rPr>
          <w:rFonts w:asciiTheme="majorHAnsi" w:hAnsiTheme="majorHAnsi" w:cstheme="majorHAnsi"/>
        </w:rPr>
        <w:t xml:space="preserve">remain in force </w:t>
      </w:r>
      <w:r>
        <w:rPr>
          <w:rFonts w:asciiTheme="majorHAnsi" w:hAnsiTheme="majorHAnsi" w:cstheme="majorHAnsi"/>
        </w:rPr>
        <w:t xml:space="preserve">unaltered. </w:t>
      </w:r>
    </w:p>
    <w:p w14:paraId="1C6D0D0F" w14:textId="1D3A5061" w:rsidR="00EC7976" w:rsidRPr="00EB10F5" w:rsidRDefault="00EC7976" w:rsidP="00040088">
      <w:pPr>
        <w:pStyle w:val="kBody1contracts"/>
        <w:keepNext w:val="0"/>
        <w:widowControl w:val="0"/>
        <w:rPr>
          <w:rFonts w:asciiTheme="minorHAnsi" w:hAnsiTheme="minorHAnsi" w:cstheme="minorHAnsi"/>
        </w:rPr>
      </w:pPr>
      <w:r w:rsidRPr="00EB10F5">
        <w:rPr>
          <w:rFonts w:asciiTheme="minorHAnsi" w:hAnsiTheme="minorHAnsi" w:cstheme="minorHAnsi"/>
          <w:u w:val="single"/>
        </w:rPr>
        <w:t>Amendments</w:t>
      </w:r>
      <w:r w:rsidRPr="00EB10F5">
        <w:rPr>
          <w:rFonts w:asciiTheme="minorHAnsi" w:hAnsiTheme="minorHAnsi" w:cstheme="minorHAnsi"/>
        </w:rPr>
        <w:t xml:space="preserve">. Any amendments in relation to this </w:t>
      </w:r>
      <w:r w:rsidR="00BC55FC">
        <w:rPr>
          <w:rFonts w:asciiTheme="minorHAnsi" w:hAnsiTheme="minorHAnsi" w:cstheme="minorHAnsi"/>
        </w:rPr>
        <w:t xml:space="preserve">Annex 1 </w:t>
      </w:r>
      <w:r w:rsidRPr="00EB10F5">
        <w:rPr>
          <w:rFonts w:asciiTheme="minorHAnsi" w:hAnsiTheme="minorHAnsi" w:cstheme="minorHAnsi"/>
        </w:rPr>
        <w:t xml:space="preserve">or any of its Schedules shall not be valid and binding unless expressed in writing and signed by </w:t>
      </w:r>
      <w:r w:rsidR="00BC55FC">
        <w:rPr>
          <w:rFonts w:asciiTheme="minorHAnsi" w:hAnsiTheme="minorHAnsi" w:cstheme="minorHAnsi"/>
        </w:rPr>
        <w:t xml:space="preserve">all </w:t>
      </w:r>
      <w:r w:rsidRPr="00EB10F5">
        <w:rPr>
          <w:rFonts w:asciiTheme="minorHAnsi" w:hAnsiTheme="minorHAnsi" w:cstheme="minorHAnsi"/>
        </w:rPr>
        <w:t>Parties.</w:t>
      </w:r>
    </w:p>
    <w:p w14:paraId="4A043E0D" w14:textId="57504117" w:rsidR="00EC7976" w:rsidRPr="00EB10F5" w:rsidRDefault="006B0D1F" w:rsidP="00040088">
      <w:pPr>
        <w:pStyle w:val="kBody1contracts"/>
        <w:keepNext w:val="0"/>
        <w:widowControl w:val="0"/>
        <w:rPr>
          <w:rFonts w:asciiTheme="minorHAnsi" w:hAnsiTheme="minorHAnsi" w:cstheme="minorHAnsi"/>
        </w:rPr>
      </w:pPr>
      <w:r>
        <w:rPr>
          <w:rFonts w:asciiTheme="minorHAnsi" w:hAnsiTheme="minorHAnsi" w:cstheme="minorHAnsi"/>
          <w:u w:val="single"/>
        </w:rPr>
        <w:t>Counterparts</w:t>
      </w:r>
      <w:r w:rsidRPr="006B0D1F">
        <w:rPr>
          <w:rFonts w:asciiTheme="minorHAnsi" w:hAnsiTheme="minorHAnsi" w:cstheme="minorHAnsi"/>
        </w:rPr>
        <w:t>.</w:t>
      </w:r>
      <w:r w:rsidRPr="002E0E72">
        <w:rPr>
          <w:rFonts w:asciiTheme="minorHAnsi" w:hAnsiTheme="minorHAnsi" w:cstheme="minorHAnsi"/>
        </w:rPr>
        <w:t xml:space="preserve"> </w:t>
      </w:r>
      <w:r w:rsidR="002E0E72" w:rsidRPr="008C51C3">
        <w:rPr>
          <w:rFonts w:asciiTheme="majorHAnsi" w:hAnsiTheme="majorHAnsi" w:cstheme="majorHAnsi"/>
        </w:rPr>
        <w:t xml:space="preserve">This Annex </w:t>
      </w:r>
      <w:r w:rsidR="002E0E72">
        <w:rPr>
          <w:rFonts w:asciiTheme="majorHAnsi" w:hAnsiTheme="majorHAnsi" w:cstheme="majorHAnsi"/>
        </w:rPr>
        <w:t xml:space="preserve">1 </w:t>
      </w:r>
      <w:r w:rsidR="002E0E72" w:rsidRPr="008C51C3">
        <w:rPr>
          <w:rFonts w:asciiTheme="majorHAnsi" w:hAnsiTheme="majorHAnsi" w:cstheme="majorHAnsi"/>
        </w:rPr>
        <w:t xml:space="preserve">is executed in </w:t>
      </w:r>
      <w:r w:rsidR="002E0E72">
        <w:rPr>
          <w:rFonts w:asciiTheme="majorHAnsi" w:hAnsiTheme="majorHAnsi" w:cstheme="majorHAnsi"/>
        </w:rPr>
        <w:t>[</w:t>
      </w:r>
      <w:r w:rsidR="002E0E72" w:rsidRPr="002E0E72">
        <w:rPr>
          <w:rFonts w:asciiTheme="majorHAnsi" w:hAnsiTheme="majorHAnsi" w:cstheme="majorHAnsi"/>
          <w:highlight w:val="lightGray"/>
        </w:rPr>
        <w:t>(</w:t>
      </w:r>
      <w:r w:rsidR="002E0E72" w:rsidRPr="002E0E72">
        <w:rPr>
          <w:rFonts w:asciiTheme="majorHAnsi" w:eastAsia="SimSun" w:hAnsiTheme="majorHAnsi" w:cstheme="majorHAnsi"/>
          <w:highlight w:val="lightGray"/>
          <w:lang w:val="en-US" w:eastAsia="zh-CN"/>
        </w:rPr>
        <w:t>2</w:t>
      </w:r>
      <w:r w:rsidR="002E0E72" w:rsidRPr="002E0E72">
        <w:rPr>
          <w:rFonts w:asciiTheme="majorHAnsi" w:hAnsiTheme="majorHAnsi" w:cstheme="majorHAnsi"/>
          <w:highlight w:val="lightGray"/>
        </w:rPr>
        <w:t>) two</w:t>
      </w:r>
      <w:r w:rsidR="002E0E72">
        <w:rPr>
          <w:rFonts w:asciiTheme="majorHAnsi" w:hAnsiTheme="majorHAnsi" w:cstheme="majorHAnsi"/>
        </w:rPr>
        <w:t>]</w:t>
      </w:r>
      <w:r w:rsidR="002E0E72" w:rsidRPr="008C51C3">
        <w:rPr>
          <w:rFonts w:asciiTheme="majorHAnsi" w:hAnsiTheme="majorHAnsi" w:cstheme="majorHAnsi"/>
        </w:rPr>
        <w:t xml:space="preserve"> </w:t>
      </w:r>
      <w:r w:rsidR="00142D05">
        <w:rPr>
          <w:rFonts w:asciiTheme="majorHAnsi" w:hAnsiTheme="majorHAnsi" w:cstheme="majorHAnsi"/>
        </w:rPr>
        <w:t xml:space="preserve">originals </w:t>
      </w:r>
      <w:r w:rsidR="002E0E72" w:rsidRPr="008C51C3">
        <w:rPr>
          <w:rFonts w:asciiTheme="majorHAnsi" w:hAnsiTheme="majorHAnsi" w:cstheme="majorHAnsi"/>
        </w:rPr>
        <w:t>in English and Serbian</w:t>
      </w:r>
      <w:r w:rsidR="002E0E72">
        <w:rPr>
          <w:rFonts w:asciiTheme="majorHAnsi" w:hAnsiTheme="majorHAnsi" w:cstheme="majorHAnsi"/>
        </w:rPr>
        <w:t xml:space="preserve"> </w:t>
      </w:r>
      <w:r w:rsidR="00142D05">
        <w:rPr>
          <w:rFonts w:asciiTheme="majorHAnsi" w:hAnsiTheme="majorHAnsi" w:cstheme="majorHAnsi"/>
        </w:rPr>
        <w:t>versions</w:t>
      </w:r>
      <w:r w:rsidR="002E0E72" w:rsidRPr="008C51C3">
        <w:rPr>
          <w:rFonts w:asciiTheme="majorHAnsi" w:hAnsiTheme="majorHAnsi" w:cstheme="majorHAnsi"/>
        </w:rPr>
        <w:t xml:space="preserve">. In case of discrepancies between the </w:t>
      </w:r>
      <w:r w:rsidR="00142D05">
        <w:rPr>
          <w:rFonts w:asciiTheme="majorHAnsi" w:hAnsiTheme="majorHAnsi" w:cstheme="majorHAnsi"/>
        </w:rPr>
        <w:t xml:space="preserve">originals </w:t>
      </w:r>
      <w:r w:rsidR="002E0E72" w:rsidRPr="008C51C3">
        <w:rPr>
          <w:rFonts w:asciiTheme="majorHAnsi" w:hAnsiTheme="majorHAnsi" w:cstheme="majorHAnsi"/>
        </w:rPr>
        <w:t>of this Annex</w:t>
      </w:r>
      <w:r w:rsidR="002E0E72">
        <w:rPr>
          <w:rFonts w:asciiTheme="majorHAnsi" w:hAnsiTheme="majorHAnsi" w:cstheme="majorHAnsi"/>
        </w:rPr>
        <w:t xml:space="preserve"> 1</w:t>
      </w:r>
      <w:r w:rsidR="002E0E72" w:rsidRPr="008C51C3">
        <w:rPr>
          <w:rFonts w:asciiTheme="majorHAnsi" w:hAnsiTheme="majorHAnsi" w:cstheme="majorHAnsi"/>
        </w:rPr>
        <w:t xml:space="preserve"> in English and Serbian</w:t>
      </w:r>
      <w:r w:rsidR="002E0E72">
        <w:rPr>
          <w:rFonts w:asciiTheme="majorHAnsi" w:hAnsiTheme="majorHAnsi" w:cstheme="majorHAnsi"/>
        </w:rPr>
        <w:t xml:space="preserve"> versions</w:t>
      </w:r>
      <w:r w:rsidR="002E0E72" w:rsidRPr="008C51C3">
        <w:rPr>
          <w:rFonts w:asciiTheme="majorHAnsi" w:hAnsiTheme="majorHAnsi" w:cstheme="majorHAnsi"/>
        </w:rPr>
        <w:t xml:space="preserve">, the </w:t>
      </w:r>
      <w:r w:rsidR="002E0E72">
        <w:rPr>
          <w:rFonts w:asciiTheme="majorHAnsi" w:eastAsia="SimSun" w:hAnsiTheme="majorHAnsi" w:cstheme="majorHAnsi"/>
          <w:lang w:val="en-US" w:eastAsia="zh-CN"/>
        </w:rPr>
        <w:t>English</w:t>
      </w:r>
      <w:r w:rsidR="002E0E72" w:rsidRPr="008C51C3">
        <w:rPr>
          <w:rFonts w:asciiTheme="majorHAnsi" w:eastAsia="SimSun" w:hAnsiTheme="majorHAnsi" w:cstheme="majorHAnsi"/>
          <w:lang w:val="en-US" w:eastAsia="zh-CN"/>
        </w:rPr>
        <w:t xml:space="preserve"> </w:t>
      </w:r>
      <w:r w:rsidR="002E0E72" w:rsidRPr="008C51C3">
        <w:rPr>
          <w:rFonts w:asciiTheme="majorHAnsi" w:hAnsiTheme="majorHAnsi" w:cstheme="majorHAnsi"/>
        </w:rPr>
        <w:t>version shall prevail</w:t>
      </w:r>
      <w:r w:rsidR="00142D05">
        <w:rPr>
          <w:rFonts w:asciiTheme="majorHAnsi" w:hAnsiTheme="majorHAnsi" w:cstheme="majorHAnsi"/>
        </w:rPr>
        <w:t>.</w:t>
      </w:r>
    </w:p>
    <w:p w14:paraId="1199E384" w14:textId="77777777" w:rsidR="006B0D1F" w:rsidRPr="00EB10F5" w:rsidRDefault="006B0D1F" w:rsidP="00040088">
      <w:pPr>
        <w:keepNext w:val="0"/>
        <w:widowControl w:val="0"/>
        <w:jc w:val="left"/>
        <w:rPr>
          <w:rFonts w:asciiTheme="minorHAnsi" w:hAnsiTheme="minorHAnsi" w:cstheme="minorHAnsi"/>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4820"/>
      </w:tblGrid>
      <w:tr w:rsidR="00754E36" w:rsidRPr="00EB10F5" w14:paraId="4497487A" w14:textId="77777777" w:rsidTr="00FD4691">
        <w:tc>
          <w:tcPr>
            <w:tcW w:w="4819" w:type="dxa"/>
          </w:tcPr>
          <w:p w14:paraId="224BE1D3" w14:textId="77777777" w:rsidR="000718CF" w:rsidRPr="00EB10F5" w:rsidRDefault="000718CF" w:rsidP="00040088">
            <w:pPr>
              <w:keepNext w:val="0"/>
              <w:widowControl w:val="0"/>
              <w:spacing w:before="120" w:after="120"/>
              <w:rPr>
                <w:rFonts w:asciiTheme="minorHAnsi" w:hAnsiTheme="minorHAnsi" w:cstheme="minorHAnsi"/>
              </w:rPr>
            </w:pPr>
            <w:r w:rsidRPr="00EB10F5">
              <w:rPr>
                <w:rFonts w:asciiTheme="minorHAnsi" w:hAnsiTheme="minorHAnsi" w:cstheme="minorHAnsi"/>
              </w:rPr>
              <w:t xml:space="preserve">For </w:t>
            </w:r>
            <w:r w:rsidRPr="00EB10F5">
              <w:rPr>
                <w:rFonts w:asciiTheme="minorHAnsi" w:hAnsiTheme="minorHAnsi" w:cstheme="minorHAnsi"/>
              </w:rPr>
              <w:fldChar w:fldCharType="begin">
                <w:ffData>
                  <w:name w:val="Text4"/>
                  <w:enabled/>
                  <w:calcOnExit w:val="0"/>
                  <w:textInput>
                    <w:default w:val="[•]"/>
                  </w:textInput>
                </w:ffData>
              </w:fldChar>
            </w:r>
            <w:r w:rsidRPr="00EB10F5">
              <w:rPr>
                <w:rFonts w:asciiTheme="minorHAnsi" w:hAnsiTheme="minorHAnsi" w:cstheme="minorHAnsi"/>
              </w:rPr>
              <w:instrText xml:space="preserve"> FORMTEXT </w:instrText>
            </w:r>
            <w:r w:rsidRPr="00EB10F5">
              <w:rPr>
                <w:rFonts w:asciiTheme="minorHAnsi" w:hAnsiTheme="minorHAnsi" w:cstheme="minorHAnsi"/>
              </w:rPr>
            </w:r>
            <w:r w:rsidRPr="00EB10F5">
              <w:rPr>
                <w:rFonts w:asciiTheme="minorHAnsi" w:hAnsiTheme="minorHAnsi" w:cstheme="minorHAnsi"/>
              </w:rPr>
              <w:fldChar w:fldCharType="separate"/>
            </w:r>
            <w:r w:rsidRPr="00EB10F5">
              <w:rPr>
                <w:rFonts w:asciiTheme="minorHAnsi" w:hAnsiTheme="minorHAnsi" w:cstheme="minorHAnsi"/>
              </w:rPr>
              <w:t>[•]</w:t>
            </w:r>
            <w:r w:rsidRPr="00EB10F5">
              <w:rPr>
                <w:rFonts w:asciiTheme="minorHAnsi" w:hAnsiTheme="minorHAnsi" w:cstheme="minorHAnsi"/>
              </w:rPr>
              <w:fldChar w:fldCharType="end"/>
            </w:r>
          </w:p>
          <w:p w14:paraId="54232874" w14:textId="77777777" w:rsidR="000718CF" w:rsidRPr="00EB10F5" w:rsidRDefault="000718CF" w:rsidP="00040088">
            <w:pPr>
              <w:keepNext w:val="0"/>
              <w:widowControl w:val="0"/>
              <w:spacing w:before="120" w:after="120"/>
              <w:rPr>
                <w:rFonts w:asciiTheme="minorHAnsi" w:hAnsiTheme="minorHAnsi" w:cstheme="minorHAnsi"/>
              </w:rPr>
            </w:pPr>
          </w:p>
          <w:p w14:paraId="63D3CAF2" w14:textId="77777777" w:rsidR="000718CF" w:rsidRPr="00EB10F5" w:rsidRDefault="000718CF" w:rsidP="00040088">
            <w:pPr>
              <w:keepNext w:val="0"/>
              <w:widowControl w:val="0"/>
              <w:spacing w:before="120" w:after="120"/>
              <w:rPr>
                <w:rFonts w:asciiTheme="minorHAnsi" w:hAnsiTheme="minorHAnsi" w:cstheme="minorHAnsi"/>
              </w:rPr>
            </w:pPr>
            <w:r w:rsidRPr="00EB10F5">
              <w:rPr>
                <w:rFonts w:asciiTheme="minorHAnsi" w:hAnsiTheme="minorHAnsi" w:cstheme="minorHAnsi"/>
              </w:rPr>
              <w:t>________________________</w:t>
            </w:r>
          </w:p>
          <w:p w14:paraId="4F1D99D4" w14:textId="77777777" w:rsidR="000718CF" w:rsidRPr="00EB10F5" w:rsidRDefault="000718CF" w:rsidP="00040088">
            <w:pPr>
              <w:keepNext w:val="0"/>
              <w:widowControl w:val="0"/>
              <w:spacing w:before="120" w:after="120"/>
              <w:rPr>
                <w:rFonts w:asciiTheme="minorHAnsi" w:hAnsiTheme="minorHAnsi" w:cstheme="minorHAnsi"/>
              </w:rPr>
            </w:pPr>
            <w:r w:rsidRPr="00EB10F5">
              <w:rPr>
                <w:rFonts w:asciiTheme="minorHAnsi" w:hAnsiTheme="minorHAnsi" w:cstheme="minorHAnsi"/>
              </w:rPr>
              <w:t xml:space="preserve">Name: </w:t>
            </w:r>
            <w:r w:rsidRPr="00EB10F5">
              <w:rPr>
                <w:rFonts w:asciiTheme="minorHAnsi" w:hAnsiTheme="minorHAnsi" w:cstheme="minorHAnsi"/>
              </w:rPr>
              <w:fldChar w:fldCharType="begin">
                <w:ffData>
                  <w:name w:val="Text4"/>
                  <w:enabled/>
                  <w:calcOnExit w:val="0"/>
                  <w:textInput>
                    <w:default w:val="[•]"/>
                  </w:textInput>
                </w:ffData>
              </w:fldChar>
            </w:r>
            <w:r w:rsidRPr="00EB10F5">
              <w:rPr>
                <w:rFonts w:asciiTheme="minorHAnsi" w:hAnsiTheme="minorHAnsi" w:cstheme="minorHAnsi"/>
              </w:rPr>
              <w:instrText xml:space="preserve"> FORMTEXT </w:instrText>
            </w:r>
            <w:r w:rsidRPr="00EB10F5">
              <w:rPr>
                <w:rFonts w:asciiTheme="minorHAnsi" w:hAnsiTheme="minorHAnsi" w:cstheme="minorHAnsi"/>
              </w:rPr>
            </w:r>
            <w:r w:rsidRPr="00EB10F5">
              <w:rPr>
                <w:rFonts w:asciiTheme="minorHAnsi" w:hAnsiTheme="minorHAnsi" w:cstheme="minorHAnsi"/>
              </w:rPr>
              <w:fldChar w:fldCharType="separate"/>
            </w:r>
            <w:r w:rsidRPr="00EB10F5">
              <w:rPr>
                <w:rFonts w:asciiTheme="minorHAnsi" w:hAnsiTheme="minorHAnsi" w:cstheme="minorHAnsi"/>
              </w:rPr>
              <w:t>[•]</w:t>
            </w:r>
            <w:r w:rsidRPr="00EB10F5">
              <w:rPr>
                <w:rFonts w:asciiTheme="minorHAnsi" w:hAnsiTheme="minorHAnsi" w:cstheme="minorHAnsi"/>
              </w:rPr>
              <w:fldChar w:fldCharType="end"/>
            </w:r>
          </w:p>
          <w:p w14:paraId="3DA333C8" w14:textId="77777777" w:rsidR="00754E36" w:rsidRPr="00EB10F5" w:rsidRDefault="000718CF" w:rsidP="00040088">
            <w:pPr>
              <w:keepNext w:val="0"/>
              <w:widowControl w:val="0"/>
              <w:spacing w:before="120" w:after="120"/>
              <w:rPr>
                <w:rFonts w:asciiTheme="minorHAnsi" w:hAnsiTheme="minorHAnsi" w:cstheme="minorHAnsi"/>
              </w:rPr>
            </w:pPr>
            <w:r w:rsidRPr="00EB10F5">
              <w:rPr>
                <w:rFonts w:asciiTheme="minorHAnsi" w:hAnsiTheme="minorHAnsi" w:cstheme="minorHAnsi"/>
              </w:rPr>
              <w:t xml:space="preserve">Position: </w:t>
            </w:r>
            <w:r w:rsidRPr="00EB10F5">
              <w:rPr>
                <w:rFonts w:asciiTheme="minorHAnsi" w:hAnsiTheme="minorHAnsi" w:cstheme="minorHAnsi"/>
              </w:rPr>
              <w:fldChar w:fldCharType="begin">
                <w:ffData>
                  <w:name w:val="Text4"/>
                  <w:enabled/>
                  <w:calcOnExit w:val="0"/>
                  <w:textInput>
                    <w:default w:val="[•]"/>
                  </w:textInput>
                </w:ffData>
              </w:fldChar>
            </w:r>
            <w:r w:rsidRPr="00EB10F5">
              <w:rPr>
                <w:rFonts w:asciiTheme="minorHAnsi" w:hAnsiTheme="minorHAnsi" w:cstheme="minorHAnsi"/>
              </w:rPr>
              <w:instrText xml:space="preserve"> FORMTEXT </w:instrText>
            </w:r>
            <w:r w:rsidRPr="00EB10F5">
              <w:rPr>
                <w:rFonts w:asciiTheme="minorHAnsi" w:hAnsiTheme="minorHAnsi" w:cstheme="minorHAnsi"/>
              </w:rPr>
            </w:r>
            <w:r w:rsidRPr="00EB10F5">
              <w:rPr>
                <w:rFonts w:asciiTheme="minorHAnsi" w:hAnsiTheme="minorHAnsi" w:cstheme="minorHAnsi"/>
              </w:rPr>
              <w:fldChar w:fldCharType="separate"/>
            </w:r>
            <w:r w:rsidRPr="00EB10F5">
              <w:rPr>
                <w:rFonts w:asciiTheme="minorHAnsi" w:hAnsiTheme="minorHAnsi" w:cstheme="minorHAnsi"/>
              </w:rPr>
              <w:t>[•]</w:t>
            </w:r>
            <w:r w:rsidRPr="00EB10F5">
              <w:rPr>
                <w:rFonts w:asciiTheme="minorHAnsi" w:hAnsiTheme="minorHAnsi" w:cstheme="minorHAnsi"/>
              </w:rPr>
              <w:fldChar w:fldCharType="end"/>
            </w:r>
          </w:p>
        </w:tc>
        <w:tc>
          <w:tcPr>
            <w:tcW w:w="4820" w:type="dxa"/>
          </w:tcPr>
          <w:p w14:paraId="39064A5C" w14:textId="77777777" w:rsidR="000718CF" w:rsidRPr="00EB10F5" w:rsidRDefault="000718CF" w:rsidP="00040088">
            <w:pPr>
              <w:keepNext w:val="0"/>
              <w:widowControl w:val="0"/>
              <w:spacing w:before="120" w:after="120"/>
              <w:jc w:val="right"/>
              <w:rPr>
                <w:rFonts w:asciiTheme="minorHAnsi" w:hAnsiTheme="minorHAnsi" w:cstheme="minorHAnsi"/>
              </w:rPr>
            </w:pPr>
            <w:r w:rsidRPr="00EB10F5">
              <w:rPr>
                <w:rFonts w:asciiTheme="minorHAnsi" w:hAnsiTheme="minorHAnsi" w:cstheme="minorHAnsi"/>
              </w:rPr>
              <w:t xml:space="preserve">For </w:t>
            </w:r>
            <w:r w:rsidRPr="00EB10F5">
              <w:rPr>
                <w:rFonts w:asciiTheme="minorHAnsi" w:hAnsiTheme="minorHAnsi" w:cstheme="minorHAnsi"/>
              </w:rPr>
              <w:fldChar w:fldCharType="begin">
                <w:ffData>
                  <w:name w:val="Text4"/>
                  <w:enabled/>
                  <w:calcOnExit w:val="0"/>
                  <w:textInput>
                    <w:default w:val="[•]"/>
                  </w:textInput>
                </w:ffData>
              </w:fldChar>
            </w:r>
            <w:r w:rsidRPr="00EB10F5">
              <w:rPr>
                <w:rFonts w:asciiTheme="minorHAnsi" w:hAnsiTheme="minorHAnsi" w:cstheme="minorHAnsi"/>
              </w:rPr>
              <w:instrText xml:space="preserve"> FORMTEXT </w:instrText>
            </w:r>
            <w:r w:rsidRPr="00EB10F5">
              <w:rPr>
                <w:rFonts w:asciiTheme="minorHAnsi" w:hAnsiTheme="minorHAnsi" w:cstheme="minorHAnsi"/>
              </w:rPr>
            </w:r>
            <w:r w:rsidRPr="00EB10F5">
              <w:rPr>
                <w:rFonts w:asciiTheme="minorHAnsi" w:hAnsiTheme="minorHAnsi" w:cstheme="minorHAnsi"/>
              </w:rPr>
              <w:fldChar w:fldCharType="separate"/>
            </w:r>
            <w:r w:rsidRPr="00EB10F5">
              <w:rPr>
                <w:rFonts w:asciiTheme="minorHAnsi" w:hAnsiTheme="minorHAnsi" w:cstheme="minorHAnsi"/>
              </w:rPr>
              <w:t>[•]</w:t>
            </w:r>
            <w:r w:rsidRPr="00EB10F5">
              <w:rPr>
                <w:rFonts w:asciiTheme="minorHAnsi" w:hAnsiTheme="minorHAnsi" w:cstheme="minorHAnsi"/>
              </w:rPr>
              <w:fldChar w:fldCharType="end"/>
            </w:r>
          </w:p>
          <w:p w14:paraId="415F88EF" w14:textId="77777777" w:rsidR="000718CF" w:rsidRPr="00EB10F5" w:rsidRDefault="000718CF" w:rsidP="00040088">
            <w:pPr>
              <w:keepNext w:val="0"/>
              <w:widowControl w:val="0"/>
              <w:spacing w:before="120" w:after="120"/>
              <w:jc w:val="right"/>
              <w:rPr>
                <w:rFonts w:asciiTheme="minorHAnsi" w:hAnsiTheme="minorHAnsi" w:cstheme="minorHAnsi"/>
              </w:rPr>
            </w:pPr>
          </w:p>
          <w:p w14:paraId="091506AE" w14:textId="77777777" w:rsidR="000718CF" w:rsidRPr="00EB10F5" w:rsidRDefault="000718CF" w:rsidP="00040088">
            <w:pPr>
              <w:keepNext w:val="0"/>
              <w:widowControl w:val="0"/>
              <w:spacing w:before="120" w:after="120"/>
              <w:jc w:val="right"/>
              <w:rPr>
                <w:rFonts w:asciiTheme="minorHAnsi" w:hAnsiTheme="minorHAnsi" w:cstheme="minorHAnsi"/>
              </w:rPr>
            </w:pPr>
            <w:r w:rsidRPr="00EB10F5">
              <w:rPr>
                <w:rFonts w:asciiTheme="minorHAnsi" w:hAnsiTheme="minorHAnsi" w:cstheme="minorHAnsi"/>
              </w:rPr>
              <w:t>________________________</w:t>
            </w:r>
          </w:p>
          <w:p w14:paraId="06ADEA20" w14:textId="77777777" w:rsidR="000718CF" w:rsidRPr="00EB10F5" w:rsidRDefault="000718CF" w:rsidP="00040088">
            <w:pPr>
              <w:keepNext w:val="0"/>
              <w:widowControl w:val="0"/>
              <w:spacing w:before="120" w:after="120"/>
              <w:jc w:val="right"/>
              <w:rPr>
                <w:rFonts w:asciiTheme="minorHAnsi" w:hAnsiTheme="minorHAnsi" w:cstheme="minorHAnsi"/>
              </w:rPr>
            </w:pPr>
            <w:r w:rsidRPr="00EB10F5">
              <w:rPr>
                <w:rFonts w:asciiTheme="minorHAnsi" w:hAnsiTheme="minorHAnsi" w:cstheme="minorHAnsi"/>
              </w:rPr>
              <w:t xml:space="preserve">Name: </w:t>
            </w:r>
            <w:r w:rsidRPr="00EB10F5">
              <w:rPr>
                <w:rFonts w:asciiTheme="minorHAnsi" w:hAnsiTheme="minorHAnsi" w:cstheme="minorHAnsi"/>
              </w:rPr>
              <w:fldChar w:fldCharType="begin">
                <w:ffData>
                  <w:name w:val="Text4"/>
                  <w:enabled/>
                  <w:calcOnExit w:val="0"/>
                  <w:textInput>
                    <w:default w:val="[•]"/>
                  </w:textInput>
                </w:ffData>
              </w:fldChar>
            </w:r>
            <w:r w:rsidRPr="00EB10F5">
              <w:rPr>
                <w:rFonts w:asciiTheme="minorHAnsi" w:hAnsiTheme="minorHAnsi" w:cstheme="minorHAnsi"/>
              </w:rPr>
              <w:instrText xml:space="preserve"> FORMTEXT </w:instrText>
            </w:r>
            <w:r w:rsidRPr="00EB10F5">
              <w:rPr>
                <w:rFonts w:asciiTheme="minorHAnsi" w:hAnsiTheme="minorHAnsi" w:cstheme="minorHAnsi"/>
              </w:rPr>
            </w:r>
            <w:r w:rsidRPr="00EB10F5">
              <w:rPr>
                <w:rFonts w:asciiTheme="minorHAnsi" w:hAnsiTheme="minorHAnsi" w:cstheme="minorHAnsi"/>
              </w:rPr>
              <w:fldChar w:fldCharType="separate"/>
            </w:r>
            <w:r w:rsidRPr="00EB10F5">
              <w:rPr>
                <w:rFonts w:asciiTheme="minorHAnsi" w:hAnsiTheme="minorHAnsi" w:cstheme="minorHAnsi"/>
              </w:rPr>
              <w:t>[•]</w:t>
            </w:r>
            <w:r w:rsidRPr="00EB10F5">
              <w:rPr>
                <w:rFonts w:asciiTheme="minorHAnsi" w:hAnsiTheme="minorHAnsi" w:cstheme="minorHAnsi"/>
              </w:rPr>
              <w:fldChar w:fldCharType="end"/>
            </w:r>
          </w:p>
          <w:p w14:paraId="58FB87D8" w14:textId="77777777" w:rsidR="00754E36" w:rsidRPr="00EB10F5" w:rsidRDefault="000718CF" w:rsidP="00040088">
            <w:pPr>
              <w:keepNext w:val="0"/>
              <w:widowControl w:val="0"/>
              <w:spacing w:before="120" w:after="120"/>
              <w:jc w:val="right"/>
              <w:rPr>
                <w:rFonts w:asciiTheme="minorHAnsi" w:hAnsiTheme="minorHAnsi" w:cstheme="minorHAnsi"/>
              </w:rPr>
            </w:pPr>
            <w:r w:rsidRPr="00EB10F5">
              <w:rPr>
                <w:rFonts w:asciiTheme="minorHAnsi" w:hAnsiTheme="minorHAnsi" w:cstheme="minorHAnsi"/>
              </w:rPr>
              <w:t xml:space="preserve">Position: </w:t>
            </w:r>
            <w:r w:rsidRPr="00EB10F5">
              <w:rPr>
                <w:rFonts w:asciiTheme="minorHAnsi" w:hAnsiTheme="minorHAnsi" w:cstheme="minorHAnsi"/>
              </w:rPr>
              <w:fldChar w:fldCharType="begin">
                <w:ffData>
                  <w:name w:val="Text4"/>
                  <w:enabled/>
                  <w:calcOnExit w:val="0"/>
                  <w:textInput>
                    <w:default w:val="[•]"/>
                  </w:textInput>
                </w:ffData>
              </w:fldChar>
            </w:r>
            <w:r w:rsidRPr="00EB10F5">
              <w:rPr>
                <w:rFonts w:asciiTheme="minorHAnsi" w:hAnsiTheme="minorHAnsi" w:cstheme="minorHAnsi"/>
              </w:rPr>
              <w:instrText xml:space="preserve"> FORMTEXT </w:instrText>
            </w:r>
            <w:r w:rsidRPr="00EB10F5">
              <w:rPr>
                <w:rFonts w:asciiTheme="minorHAnsi" w:hAnsiTheme="minorHAnsi" w:cstheme="minorHAnsi"/>
              </w:rPr>
            </w:r>
            <w:r w:rsidRPr="00EB10F5">
              <w:rPr>
                <w:rFonts w:asciiTheme="minorHAnsi" w:hAnsiTheme="minorHAnsi" w:cstheme="minorHAnsi"/>
              </w:rPr>
              <w:fldChar w:fldCharType="separate"/>
            </w:r>
            <w:r w:rsidRPr="00EB10F5">
              <w:rPr>
                <w:rFonts w:asciiTheme="minorHAnsi" w:hAnsiTheme="minorHAnsi" w:cstheme="minorHAnsi"/>
              </w:rPr>
              <w:t>[•]</w:t>
            </w:r>
            <w:r w:rsidRPr="00EB10F5">
              <w:rPr>
                <w:rFonts w:asciiTheme="minorHAnsi" w:hAnsiTheme="minorHAnsi" w:cstheme="minorHAnsi"/>
              </w:rPr>
              <w:fldChar w:fldCharType="end"/>
            </w:r>
          </w:p>
        </w:tc>
      </w:tr>
      <w:tr w:rsidR="00FD4691" w:rsidRPr="00EB10F5" w14:paraId="5D54EECE" w14:textId="77777777" w:rsidTr="00FD4691">
        <w:tc>
          <w:tcPr>
            <w:tcW w:w="4819" w:type="dxa"/>
          </w:tcPr>
          <w:p w14:paraId="5A3FA020" w14:textId="77777777" w:rsidR="00FD4691" w:rsidRPr="00EB10F5" w:rsidRDefault="00FD4691" w:rsidP="00040088">
            <w:pPr>
              <w:keepNext w:val="0"/>
              <w:widowControl w:val="0"/>
              <w:spacing w:before="120" w:after="120"/>
              <w:rPr>
                <w:rFonts w:asciiTheme="minorHAnsi" w:hAnsiTheme="minorHAnsi" w:cstheme="minorHAnsi"/>
              </w:rPr>
            </w:pPr>
          </w:p>
          <w:p w14:paraId="55EEE216" w14:textId="77777777" w:rsidR="00FD4691" w:rsidRPr="00EB10F5" w:rsidRDefault="00FD4691" w:rsidP="00040088">
            <w:pPr>
              <w:keepNext w:val="0"/>
              <w:widowControl w:val="0"/>
              <w:spacing w:before="120" w:after="120"/>
              <w:rPr>
                <w:rFonts w:asciiTheme="minorHAnsi" w:hAnsiTheme="minorHAnsi" w:cstheme="minorHAnsi"/>
              </w:rPr>
            </w:pPr>
            <w:r w:rsidRPr="00EB10F5">
              <w:rPr>
                <w:rFonts w:asciiTheme="minorHAnsi" w:hAnsiTheme="minorHAnsi" w:cstheme="minorHAnsi"/>
              </w:rPr>
              <w:t>________________________</w:t>
            </w:r>
          </w:p>
          <w:p w14:paraId="48644680" w14:textId="77777777" w:rsidR="00FD4691" w:rsidRPr="00EB10F5" w:rsidRDefault="00FD4691" w:rsidP="00040088">
            <w:pPr>
              <w:keepNext w:val="0"/>
              <w:widowControl w:val="0"/>
              <w:spacing w:before="120" w:after="120"/>
              <w:rPr>
                <w:rFonts w:asciiTheme="minorHAnsi" w:hAnsiTheme="minorHAnsi" w:cstheme="minorHAnsi"/>
              </w:rPr>
            </w:pPr>
            <w:r w:rsidRPr="00EB10F5">
              <w:rPr>
                <w:rFonts w:asciiTheme="minorHAnsi" w:hAnsiTheme="minorHAnsi" w:cstheme="minorHAnsi"/>
              </w:rPr>
              <w:t xml:space="preserve">Name: </w:t>
            </w:r>
            <w:r w:rsidRPr="00EB10F5">
              <w:rPr>
                <w:rFonts w:asciiTheme="minorHAnsi" w:hAnsiTheme="minorHAnsi" w:cstheme="minorHAnsi"/>
              </w:rPr>
              <w:fldChar w:fldCharType="begin">
                <w:ffData>
                  <w:name w:val="Text4"/>
                  <w:enabled/>
                  <w:calcOnExit w:val="0"/>
                  <w:textInput>
                    <w:default w:val="[•]"/>
                  </w:textInput>
                </w:ffData>
              </w:fldChar>
            </w:r>
            <w:r w:rsidRPr="00EB10F5">
              <w:rPr>
                <w:rFonts w:asciiTheme="minorHAnsi" w:hAnsiTheme="minorHAnsi" w:cstheme="minorHAnsi"/>
              </w:rPr>
              <w:instrText xml:space="preserve"> FORMTEXT </w:instrText>
            </w:r>
            <w:r w:rsidRPr="00EB10F5">
              <w:rPr>
                <w:rFonts w:asciiTheme="minorHAnsi" w:hAnsiTheme="minorHAnsi" w:cstheme="minorHAnsi"/>
              </w:rPr>
            </w:r>
            <w:r w:rsidRPr="00EB10F5">
              <w:rPr>
                <w:rFonts w:asciiTheme="minorHAnsi" w:hAnsiTheme="minorHAnsi" w:cstheme="minorHAnsi"/>
              </w:rPr>
              <w:fldChar w:fldCharType="separate"/>
            </w:r>
            <w:r w:rsidRPr="00EB10F5">
              <w:rPr>
                <w:rFonts w:asciiTheme="minorHAnsi" w:hAnsiTheme="minorHAnsi" w:cstheme="minorHAnsi"/>
              </w:rPr>
              <w:t>[•]</w:t>
            </w:r>
            <w:r w:rsidRPr="00EB10F5">
              <w:rPr>
                <w:rFonts w:asciiTheme="minorHAnsi" w:hAnsiTheme="minorHAnsi" w:cstheme="minorHAnsi"/>
              </w:rPr>
              <w:fldChar w:fldCharType="end"/>
            </w:r>
          </w:p>
          <w:p w14:paraId="6B6826DC" w14:textId="39777F92" w:rsidR="00FD4691" w:rsidRPr="00EB10F5" w:rsidRDefault="00FD4691" w:rsidP="00040088">
            <w:pPr>
              <w:keepNext w:val="0"/>
              <w:widowControl w:val="0"/>
              <w:rPr>
                <w:rFonts w:asciiTheme="minorHAnsi" w:hAnsiTheme="minorHAnsi" w:cstheme="minorHAnsi"/>
              </w:rPr>
            </w:pPr>
          </w:p>
        </w:tc>
        <w:tc>
          <w:tcPr>
            <w:tcW w:w="4820" w:type="dxa"/>
          </w:tcPr>
          <w:p w14:paraId="5017C4CE" w14:textId="77777777" w:rsidR="00FD4691" w:rsidRPr="00EB10F5" w:rsidRDefault="00FD4691" w:rsidP="00040088">
            <w:pPr>
              <w:keepNext w:val="0"/>
              <w:widowControl w:val="0"/>
              <w:spacing w:before="120" w:after="120"/>
              <w:jc w:val="right"/>
              <w:rPr>
                <w:rFonts w:asciiTheme="minorHAnsi" w:hAnsiTheme="minorHAnsi" w:cstheme="minorHAnsi"/>
              </w:rPr>
            </w:pPr>
          </w:p>
          <w:p w14:paraId="3AE5FE6F" w14:textId="77777777" w:rsidR="00FD4691" w:rsidRPr="00EB10F5" w:rsidRDefault="00FD4691" w:rsidP="00040088">
            <w:pPr>
              <w:keepNext w:val="0"/>
              <w:widowControl w:val="0"/>
              <w:spacing w:before="120" w:after="120"/>
              <w:jc w:val="right"/>
              <w:rPr>
                <w:rFonts w:asciiTheme="minorHAnsi" w:hAnsiTheme="minorHAnsi" w:cstheme="minorHAnsi"/>
              </w:rPr>
            </w:pPr>
            <w:r w:rsidRPr="00EB10F5">
              <w:rPr>
                <w:rFonts w:asciiTheme="minorHAnsi" w:hAnsiTheme="minorHAnsi" w:cstheme="minorHAnsi"/>
              </w:rPr>
              <w:t>________________________</w:t>
            </w:r>
          </w:p>
          <w:p w14:paraId="245EBBDF" w14:textId="77777777" w:rsidR="00FD4691" w:rsidRPr="00EB10F5" w:rsidRDefault="00FD4691" w:rsidP="00040088">
            <w:pPr>
              <w:keepNext w:val="0"/>
              <w:widowControl w:val="0"/>
              <w:spacing w:before="120" w:after="120"/>
              <w:jc w:val="right"/>
              <w:rPr>
                <w:rFonts w:asciiTheme="minorHAnsi" w:hAnsiTheme="minorHAnsi" w:cstheme="minorHAnsi"/>
              </w:rPr>
            </w:pPr>
            <w:r w:rsidRPr="00EB10F5">
              <w:rPr>
                <w:rFonts w:asciiTheme="minorHAnsi" w:hAnsiTheme="minorHAnsi" w:cstheme="minorHAnsi"/>
              </w:rPr>
              <w:t xml:space="preserve">Name: </w:t>
            </w:r>
            <w:r w:rsidRPr="00EB10F5">
              <w:rPr>
                <w:rFonts w:asciiTheme="minorHAnsi" w:hAnsiTheme="minorHAnsi" w:cstheme="minorHAnsi"/>
              </w:rPr>
              <w:fldChar w:fldCharType="begin">
                <w:ffData>
                  <w:name w:val="Text4"/>
                  <w:enabled/>
                  <w:calcOnExit w:val="0"/>
                  <w:textInput>
                    <w:default w:val="[•]"/>
                  </w:textInput>
                </w:ffData>
              </w:fldChar>
            </w:r>
            <w:r w:rsidRPr="00EB10F5">
              <w:rPr>
                <w:rFonts w:asciiTheme="minorHAnsi" w:hAnsiTheme="minorHAnsi" w:cstheme="minorHAnsi"/>
              </w:rPr>
              <w:instrText xml:space="preserve"> FORMTEXT </w:instrText>
            </w:r>
            <w:r w:rsidRPr="00EB10F5">
              <w:rPr>
                <w:rFonts w:asciiTheme="minorHAnsi" w:hAnsiTheme="minorHAnsi" w:cstheme="minorHAnsi"/>
              </w:rPr>
            </w:r>
            <w:r w:rsidRPr="00EB10F5">
              <w:rPr>
                <w:rFonts w:asciiTheme="minorHAnsi" w:hAnsiTheme="minorHAnsi" w:cstheme="minorHAnsi"/>
              </w:rPr>
              <w:fldChar w:fldCharType="separate"/>
            </w:r>
            <w:r w:rsidRPr="00EB10F5">
              <w:rPr>
                <w:rFonts w:asciiTheme="minorHAnsi" w:hAnsiTheme="minorHAnsi" w:cstheme="minorHAnsi"/>
              </w:rPr>
              <w:t>[•]</w:t>
            </w:r>
            <w:r w:rsidRPr="00EB10F5">
              <w:rPr>
                <w:rFonts w:asciiTheme="minorHAnsi" w:hAnsiTheme="minorHAnsi" w:cstheme="minorHAnsi"/>
              </w:rPr>
              <w:fldChar w:fldCharType="end"/>
            </w:r>
          </w:p>
          <w:p w14:paraId="15A7B199" w14:textId="4D0DAC54" w:rsidR="00FD4691" w:rsidRPr="00EB10F5" w:rsidRDefault="00FD4691" w:rsidP="00040088">
            <w:pPr>
              <w:keepNext w:val="0"/>
              <w:widowControl w:val="0"/>
              <w:jc w:val="right"/>
              <w:rPr>
                <w:rFonts w:asciiTheme="minorHAnsi" w:hAnsiTheme="minorHAnsi" w:cstheme="minorHAnsi"/>
              </w:rPr>
            </w:pPr>
          </w:p>
        </w:tc>
      </w:tr>
    </w:tbl>
    <w:p w14:paraId="29331D2A" w14:textId="77777777" w:rsidR="00471B87" w:rsidRPr="005E11C6" w:rsidRDefault="00471B87" w:rsidP="00040088">
      <w:pPr>
        <w:keepNext w:val="0"/>
        <w:widowControl w:val="0"/>
      </w:pPr>
    </w:p>
    <w:sectPr w:rsidR="00471B87" w:rsidRPr="005E11C6" w:rsidSect="00EA5066">
      <w:headerReference w:type="even" r:id="rId11"/>
      <w:headerReference w:type="default" r:id="rId12"/>
      <w:footerReference w:type="even" r:id="rId13"/>
      <w:footerReference w:type="default" r:id="rId14"/>
      <w:headerReference w:type="first" r:id="rId15"/>
      <w:footerReference w:type="first" r:id="rId16"/>
      <w:pgSz w:w="11907" w:h="16840" w:code="9"/>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52BF7D" w14:textId="77777777" w:rsidR="00292400" w:rsidRDefault="00292400" w:rsidP="00B85E08">
      <w:pPr>
        <w:spacing w:before="0" w:after="0"/>
      </w:pPr>
      <w:r>
        <w:separator/>
      </w:r>
    </w:p>
  </w:endnote>
  <w:endnote w:type="continuationSeparator" w:id="0">
    <w:p w14:paraId="0829018E" w14:textId="77777777" w:rsidR="00292400" w:rsidRDefault="00292400" w:rsidP="00B85E08">
      <w:pPr>
        <w:spacing w:before="0" w:after="0"/>
      </w:pPr>
      <w:r>
        <w:continuationSeparator/>
      </w:r>
    </w:p>
  </w:endnote>
  <w:endnote w:type="continuationNotice" w:id="1">
    <w:p w14:paraId="709D9834" w14:textId="77777777" w:rsidR="00292400" w:rsidRDefault="00292400">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EAFB3" w14:textId="77777777" w:rsidR="00FF41E1" w:rsidRDefault="00FF41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7748199"/>
      <w:docPartObj>
        <w:docPartGallery w:val="Page Numbers (Bottom of Page)"/>
        <w:docPartUnique/>
      </w:docPartObj>
    </w:sdtPr>
    <w:sdtEndPr>
      <w:rPr>
        <w:noProof/>
        <w:sz w:val="20"/>
        <w:szCs w:val="20"/>
      </w:rPr>
    </w:sdtEndPr>
    <w:sdtContent>
      <w:p w14:paraId="030BC694" w14:textId="77777777" w:rsidR="00B85E08" w:rsidRPr="000718CF" w:rsidRDefault="00B85E08" w:rsidP="00FF41E1">
        <w:pPr>
          <w:pStyle w:val="Footer"/>
          <w:jc w:val="right"/>
          <w:rPr>
            <w:sz w:val="20"/>
            <w:szCs w:val="20"/>
          </w:rPr>
        </w:pPr>
        <w:r w:rsidRPr="000718CF">
          <w:rPr>
            <w:sz w:val="20"/>
            <w:szCs w:val="20"/>
          </w:rPr>
          <w:fldChar w:fldCharType="begin"/>
        </w:r>
        <w:r w:rsidRPr="000718CF">
          <w:rPr>
            <w:sz w:val="20"/>
            <w:szCs w:val="20"/>
          </w:rPr>
          <w:instrText xml:space="preserve"> PAGE   \* MERGEFORMAT </w:instrText>
        </w:r>
        <w:r w:rsidRPr="000718CF">
          <w:rPr>
            <w:sz w:val="20"/>
            <w:szCs w:val="20"/>
          </w:rPr>
          <w:fldChar w:fldCharType="separate"/>
        </w:r>
        <w:r w:rsidR="00A526FA">
          <w:rPr>
            <w:noProof/>
            <w:sz w:val="20"/>
            <w:szCs w:val="20"/>
          </w:rPr>
          <w:t>1</w:t>
        </w:r>
        <w:r w:rsidRPr="000718CF">
          <w:rPr>
            <w:noProof/>
            <w:sz w:val="20"/>
            <w:szCs w:val="20"/>
          </w:rPr>
          <w:fldChar w:fldCharType="end"/>
        </w:r>
      </w:p>
    </w:sdtContent>
  </w:sdt>
  <w:p w14:paraId="75CDDEE6" w14:textId="77777777" w:rsidR="00B85E08" w:rsidRDefault="00B85E0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022BE" w14:textId="77777777" w:rsidR="00FF41E1" w:rsidRDefault="00FF41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B949F5" w14:textId="77777777" w:rsidR="00292400" w:rsidRDefault="00292400" w:rsidP="00B85E08">
      <w:pPr>
        <w:spacing w:before="0" w:after="0"/>
      </w:pPr>
      <w:r>
        <w:separator/>
      </w:r>
    </w:p>
  </w:footnote>
  <w:footnote w:type="continuationSeparator" w:id="0">
    <w:p w14:paraId="7D09E1CE" w14:textId="77777777" w:rsidR="00292400" w:rsidRDefault="00292400" w:rsidP="00B85E08">
      <w:pPr>
        <w:spacing w:before="0" w:after="0"/>
      </w:pPr>
      <w:r>
        <w:continuationSeparator/>
      </w:r>
    </w:p>
  </w:footnote>
  <w:footnote w:type="continuationNotice" w:id="1">
    <w:p w14:paraId="5214131B" w14:textId="77777777" w:rsidR="00292400" w:rsidRDefault="00292400">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712F2" w14:textId="77777777" w:rsidR="00FF41E1" w:rsidRDefault="00FF41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A66C5" w14:textId="77777777" w:rsidR="00FF41E1" w:rsidRDefault="00FF41E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B94B5" w14:textId="77777777" w:rsidR="00FF41E1" w:rsidRDefault="00FF41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B50EE"/>
    <w:multiLevelType w:val="multilevel"/>
    <w:tmpl w:val="9DD222E0"/>
    <w:lvl w:ilvl="0">
      <w:start w:val="1"/>
      <w:numFmt w:val="decimal"/>
      <w:pStyle w:val="Heading2"/>
      <w:lvlText w:val="%1."/>
      <w:lvlJc w:val="left"/>
      <w:pPr>
        <w:tabs>
          <w:tab w:val="num" w:pos="851"/>
        </w:tabs>
        <w:ind w:left="851" w:hanging="851"/>
      </w:pPr>
      <w:rPr>
        <w:rFonts w:ascii="Times New Roman" w:hAnsi="Times New Roman" w:hint="default"/>
        <w:b/>
        <w:i w:val="0"/>
        <w:caps w:val="0"/>
        <w:strike w:val="0"/>
        <w:dstrike w:val="0"/>
        <w:vanish w:val="0"/>
        <w:sz w:val="24"/>
        <w:vertAlign w:val="baseline"/>
      </w:rPr>
    </w:lvl>
    <w:lvl w:ilvl="1">
      <w:start w:val="1"/>
      <w:numFmt w:val="decimal"/>
      <w:pStyle w:val="kBody1contracts"/>
      <w:lvlText w:val="%1.%2."/>
      <w:lvlJc w:val="left"/>
      <w:pPr>
        <w:tabs>
          <w:tab w:val="num" w:pos="851"/>
        </w:tabs>
        <w:ind w:left="851" w:hanging="851"/>
      </w:pPr>
      <w:rPr>
        <w:rFonts w:ascii="Times New Roman" w:hAnsi="Times New Roman" w:hint="default"/>
        <w:b w:val="0"/>
        <w:i w:val="0"/>
        <w:caps w:val="0"/>
        <w:strike w:val="0"/>
        <w:dstrike w:val="0"/>
        <w:vanish w:val="0"/>
        <w:sz w:val="22"/>
        <w:vertAlign w:val="baseline"/>
      </w:rPr>
    </w:lvl>
    <w:lvl w:ilvl="2">
      <w:start w:val="1"/>
      <w:numFmt w:val="decimal"/>
      <w:pStyle w:val="kBody2contracts"/>
      <w:lvlText w:val="%1.%2.%3."/>
      <w:lvlJc w:val="left"/>
      <w:pPr>
        <w:tabs>
          <w:tab w:val="num" w:pos="851"/>
        </w:tabs>
        <w:ind w:left="851" w:hanging="851"/>
      </w:pPr>
      <w:rPr>
        <w:rFonts w:ascii="Times New Roman" w:hAnsi="Times New Roman" w:hint="default"/>
        <w:b w:val="0"/>
        <w:i w:val="0"/>
        <w:caps w:val="0"/>
        <w:strike w:val="0"/>
        <w:dstrike w:val="0"/>
        <w:vanish w:val="0"/>
        <w:sz w:val="22"/>
        <w:vertAlign w:val="baseline"/>
      </w:rPr>
    </w:lvl>
    <w:lvl w:ilvl="3">
      <w:start w:val="1"/>
      <w:numFmt w:val="lowerLetter"/>
      <w:pStyle w:val="kList1contracts"/>
      <w:lvlText w:val="%4)"/>
      <w:lvlJc w:val="left"/>
      <w:pPr>
        <w:tabs>
          <w:tab w:val="num" w:pos="1701"/>
        </w:tabs>
        <w:ind w:left="1701" w:hanging="850"/>
      </w:pPr>
      <w:rPr>
        <w:rFonts w:ascii="Times New Roman" w:hAnsi="Times New Roman" w:hint="default"/>
        <w:b w:val="0"/>
        <w:i w:val="0"/>
        <w:caps w:val="0"/>
        <w:strike w:val="0"/>
        <w:dstrike w:val="0"/>
        <w:vanish w:val="0"/>
        <w:sz w:val="22"/>
        <w:vertAlign w:val="baseline"/>
      </w:rPr>
    </w:lvl>
    <w:lvl w:ilvl="4">
      <w:start w:val="1"/>
      <w:numFmt w:val="lowerRoman"/>
      <w:pStyle w:val="kList2contracts"/>
      <w:lvlText w:val="(%5)"/>
      <w:lvlJc w:val="left"/>
      <w:pPr>
        <w:tabs>
          <w:tab w:val="num" w:pos="1701"/>
        </w:tabs>
        <w:ind w:left="1701" w:hanging="850"/>
      </w:pPr>
      <w:rPr>
        <w:rFonts w:ascii="Times New Roman" w:hAnsi="Times New Roman" w:hint="default"/>
        <w:b w:val="0"/>
        <w:i w:val="0"/>
        <w:caps w:val="0"/>
        <w:strike w:val="0"/>
        <w:dstrike w:val="0"/>
        <w:vanish w:val="0"/>
        <w:sz w:val="22"/>
        <w:vertAlign w:val="baseline"/>
      </w:rPr>
    </w:lvl>
    <w:lvl w:ilvl="5">
      <w:start w:val="1"/>
      <w:numFmt w:val="bullet"/>
      <w:pStyle w:val="kBullet1contracts"/>
      <w:lvlText w:val=""/>
      <w:lvlJc w:val="left"/>
      <w:pPr>
        <w:tabs>
          <w:tab w:val="num" w:pos="1701"/>
        </w:tabs>
        <w:ind w:left="1701" w:hanging="850"/>
      </w:pPr>
      <w:rPr>
        <w:rFonts w:ascii="Symbol" w:hAnsi="Symbol" w:hint="default"/>
        <w:b w:val="0"/>
        <w:i w:val="0"/>
        <w:caps w:val="0"/>
        <w:strike w:val="0"/>
        <w:dstrike w:val="0"/>
        <w:vanish w:val="0"/>
        <w:color w:val="auto"/>
        <w:sz w:val="22"/>
        <w:vertAlign w:val="baseline"/>
      </w:rPr>
    </w:lvl>
    <w:lvl w:ilvl="6">
      <w:start w:val="1"/>
      <w:numFmt w:val="bullet"/>
      <w:pStyle w:val="kBullet2contracts"/>
      <w:lvlText w:val=""/>
      <w:lvlJc w:val="left"/>
      <w:pPr>
        <w:tabs>
          <w:tab w:val="num" w:pos="2552"/>
        </w:tabs>
        <w:ind w:left="2552" w:hanging="851"/>
      </w:pPr>
      <w:rPr>
        <w:rFonts w:ascii="Symbol" w:hAnsi="Symbol" w:hint="default"/>
        <w:b w:val="0"/>
        <w:i w:val="0"/>
        <w:caps w:val="0"/>
        <w:strike w:val="0"/>
        <w:dstrike w:val="0"/>
        <w:vanish w:val="0"/>
        <w:color w:val="auto"/>
        <w:sz w:val="22"/>
        <w:vertAlign w:val="baseline"/>
      </w:rPr>
    </w:lvl>
    <w:lvl w:ilvl="7">
      <w:start w:val="1"/>
      <w:numFmt w:val="upperLetter"/>
      <w:pStyle w:val="kList3contract"/>
      <w:lvlText w:val="%8."/>
      <w:lvlJc w:val="left"/>
      <w:pPr>
        <w:tabs>
          <w:tab w:val="num" w:pos="1701"/>
        </w:tabs>
        <w:ind w:left="1701" w:hanging="850"/>
      </w:pPr>
      <w:rPr>
        <w:rFonts w:ascii="Times New Roman" w:hAnsi="Times New Roman" w:hint="default"/>
        <w:b w:val="0"/>
        <w:i w:val="0"/>
        <w:caps w:val="0"/>
        <w:strike w:val="0"/>
        <w:dstrike w:val="0"/>
        <w:vanish w:val="0"/>
        <w:sz w:val="22"/>
        <w:vertAlign w:val="baseline"/>
      </w:rPr>
    </w:lvl>
    <w:lvl w:ilvl="8">
      <w:start w:val="1"/>
      <w:numFmt w:val="upperRoman"/>
      <w:pStyle w:val="kList4contracts"/>
      <w:lvlText w:val="%9."/>
      <w:lvlJc w:val="left"/>
      <w:pPr>
        <w:tabs>
          <w:tab w:val="num" w:pos="1701"/>
        </w:tabs>
        <w:ind w:left="1701" w:hanging="850"/>
      </w:pPr>
      <w:rPr>
        <w:rFonts w:ascii="Times New Roman" w:hAnsi="Times New Roman" w:hint="default"/>
        <w:b w:val="0"/>
        <w:i w:val="0"/>
        <w:caps w:val="0"/>
        <w:strike w:val="0"/>
        <w:dstrike w:val="0"/>
        <w:vanish w:val="0"/>
        <w:sz w:val="22"/>
        <w:vertAlign w:val="baseline"/>
      </w:rPr>
    </w:lvl>
  </w:abstractNum>
  <w:abstractNum w:abstractNumId="1" w15:restartNumberingAfterBreak="0">
    <w:nsid w:val="18CD1FF9"/>
    <w:multiLevelType w:val="hybridMultilevel"/>
    <w:tmpl w:val="79AA123E"/>
    <w:lvl w:ilvl="0" w:tplc="B7DE476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8F69F7"/>
    <w:multiLevelType w:val="multilevel"/>
    <w:tmpl w:val="A0324F78"/>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1E63EFF"/>
    <w:multiLevelType w:val="hybridMultilevel"/>
    <w:tmpl w:val="CEA2CE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FE35D0"/>
    <w:multiLevelType w:val="hybridMultilevel"/>
    <w:tmpl w:val="7A22E4BE"/>
    <w:lvl w:ilvl="0" w:tplc="A9606956">
      <w:start w:val="1"/>
      <w:numFmt w:val="upperRoman"/>
      <w:lvlText w:val="%1."/>
      <w:lvlJc w:val="left"/>
      <w:pPr>
        <w:tabs>
          <w:tab w:val="num" w:pos="851"/>
        </w:tabs>
        <w:ind w:left="851" w:hanging="851"/>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825241"/>
    <w:multiLevelType w:val="hybridMultilevel"/>
    <w:tmpl w:val="ABAC6FEE"/>
    <w:lvl w:ilvl="0" w:tplc="04090005">
      <w:start w:val="1"/>
      <w:numFmt w:val="bullet"/>
      <w:lvlText w:val=""/>
      <w:lvlJc w:val="left"/>
      <w:pPr>
        <w:ind w:left="1571" w:hanging="360"/>
      </w:pPr>
      <w:rPr>
        <w:rFonts w:ascii="Wingdings" w:hAnsi="Wingdings"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 w15:restartNumberingAfterBreak="0">
    <w:nsid w:val="29D45675"/>
    <w:multiLevelType w:val="hybridMultilevel"/>
    <w:tmpl w:val="135287AA"/>
    <w:lvl w:ilvl="0" w:tplc="04090005">
      <w:start w:val="1"/>
      <w:numFmt w:val="bullet"/>
      <w:lvlText w:val=""/>
      <w:lvlJc w:val="left"/>
      <w:pPr>
        <w:ind w:left="2421" w:hanging="360"/>
      </w:pPr>
      <w:rPr>
        <w:rFonts w:ascii="Wingdings" w:hAnsi="Wingdings"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7" w15:restartNumberingAfterBreak="0">
    <w:nsid w:val="3C8D1E41"/>
    <w:multiLevelType w:val="hybridMultilevel"/>
    <w:tmpl w:val="6E0E6D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EE1BF1"/>
    <w:multiLevelType w:val="hybridMultilevel"/>
    <w:tmpl w:val="C45209F0"/>
    <w:lvl w:ilvl="0" w:tplc="BC6CFACE">
      <w:start w:val="1"/>
      <w:numFmt w:val="bullet"/>
      <w:lvlText w:val=""/>
      <w:lvlJc w:val="left"/>
      <w:pPr>
        <w:ind w:left="1571" w:hanging="360"/>
      </w:pPr>
      <w:rPr>
        <w:rFonts w:ascii="Wingdings" w:hAnsi="Wingdings" w:hint="default"/>
        <w:color w:val="FF0000"/>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9" w15:restartNumberingAfterBreak="0">
    <w:nsid w:val="5EDB4832"/>
    <w:multiLevelType w:val="hybridMultilevel"/>
    <w:tmpl w:val="2C8094A2"/>
    <w:lvl w:ilvl="0" w:tplc="A106EB94">
      <w:start w:val="1"/>
      <w:numFmt w:val="decimal"/>
      <w:pStyle w:val="kPartiescontracts"/>
      <w:lvlText w:val="%1."/>
      <w:lvlJc w:val="left"/>
      <w:pPr>
        <w:tabs>
          <w:tab w:val="num" w:pos="851"/>
        </w:tabs>
        <w:ind w:left="851" w:hanging="851"/>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3847ED6"/>
    <w:multiLevelType w:val="hybridMultilevel"/>
    <w:tmpl w:val="D59680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E8F2416"/>
    <w:multiLevelType w:val="hybridMultilevel"/>
    <w:tmpl w:val="4EFC9D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0BA67D2"/>
    <w:multiLevelType w:val="hybridMultilevel"/>
    <w:tmpl w:val="92462B26"/>
    <w:lvl w:ilvl="0" w:tplc="9A540A3A">
      <w:start w:val="1"/>
      <w:numFmt w:val="upperLetter"/>
      <w:pStyle w:val="kPreamblecontracts"/>
      <w:lvlText w:val="(%1)"/>
      <w:lvlJc w:val="left"/>
      <w:pPr>
        <w:tabs>
          <w:tab w:val="num" w:pos="851"/>
        </w:tabs>
        <w:ind w:left="851" w:hanging="851"/>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172007E"/>
    <w:multiLevelType w:val="hybridMultilevel"/>
    <w:tmpl w:val="394681B6"/>
    <w:lvl w:ilvl="0" w:tplc="04090005">
      <w:start w:val="1"/>
      <w:numFmt w:val="bullet"/>
      <w:lvlText w:val=""/>
      <w:lvlJc w:val="left"/>
      <w:pPr>
        <w:ind w:left="1571" w:hanging="360"/>
      </w:pPr>
      <w:rPr>
        <w:rFonts w:ascii="Wingdings" w:hAnsi="Wingdings"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4" w15:restartNumberingAfterBreak="0">
    <w:nsid w:val="74D73A3B"/>
    <w:multiLevelType w:val="hybridMultilevel"/>
    <w:tmpl w:val="1AB4BFB6"/>
    <w:lvl w:ilvl="0" w:tplc="04090017">
      <w:start w:val="1"/>
      <w:numFmt w:val="lowerLetter"/>
      <w:lvlText w:val="%1)"/>
      <w:lvlJc w:val="left"/>
      <w:pPr>
        <w:ind w:left="1571" w:hanging="360"/>
      </w:pPr>
      <w:rPr>
        <w:rFonts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5" w15:restartNumberingAfterBreak="0">
    <w:nsid w:val="7E282ADE"/>
    <w:multiLevelType w:val="multilevel"/>
    <w:tmpl w:val="A3FEEDC0"/>
    <w:lvl w:ilvl="0">
      <w:start w:val="1"/>
      <w:numFmt w:val="decimal"/>
      <w:pStyle w:val="Sheading1"/>
      <w:lvlText w:val="%1."/>
      <w:lvlJc w:val="left"/>
      <w:pPr>
        <w:tabs>
          <w:tab w:val="num" w:pos="680"/>
        </w:tabs>
        <w:ind w:left="680" w:hanging="680"/>
      </w:pPr>
      <w:rPr>
        <w:rFonts w:cs="Times New Roman"/>
        <w:b/>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pStyle w:val="Sheading2"/>
      <w:lvlText w:val="%1.%2"/>
      <w:lvlJc w:val="left"/>
      <w:pPr>
        <w:tabs>
          <w:tab w:val="num" w:pos="822"/>
        </w:tabs>
        <w:ind w:left="822" w:hanging="68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Sheading3"/>
      <w:lvlText w:val="%1.%2.%3"/>
      <w:lvlJc w:val="left"/>
      <w:pPr>
        <w:tabs>
          <w:tab w:val="num" w:pos="1531"/>
        </w:tabs>
        <w:ind w:left="1531" w:hanging="851"/>
      </w:pPr>
      <w:rPr>
        <w:rFonts w:cs="Times New Roman" w:hint="default"/>
        <w:b w:val="0"/>
        <w:bCs w:val="0"/>
        <w:i w:val="0"/>
        <w:iCs w:val="0"/>
        <w:caps w:val="0"/>
        <w:smallCaps w:val="0"/>
        <w:strike w:val="0"/>
        <w:dstrike w:val="0"/>
        <w:noProof w:val="0"/>
        <w:vanish w:val="0"/>
        <w:color w:val="000000"/>
        <w:spacing w:val="0"/>
        <w:kern w:val="0"/>
        <w:position w:val="0"/>
        <w:sz w:val="18"/>
        <w:szCs w:val="18"/>
        <w:u w:val="none"/>
        <w:vertAlign w:val="baseline"/>
        <w:em w:val="none"/>
      </w:rPr>
    </w:lvl>
    <w:lvl w:ilvl="3">
      <w:start w:val="1"/>
      <w:numFmt w:val="decimal"/>
      <w:pStyle w:val="Sheading4"/>
      <w:lvlText w:val="%1.%2.%3.%4"/>
      <w:lvlJc w:val="left"/>
      <w:pPr>
        <w:tabs>
          <w:tab w:val="num" w:pos="2778"/>
        </w:tabs>
        <w:ind w:left="2778" w:hanging="1247"/>
      </w:pPr>
      <w:rPr>
        <w:rFonts w:hint="default"/>
        <w:b w:val="0"/>
        <w:sz w:val="18"/>
      </w:rPr>
    </w:lvl>
    <w:lvl w:ilvl="4">
      <w:start w:val="1"/>
      <w:numFmt w:val="decimal"/>
      <w:pStyle w:val="Sheading5"/>
      <w:lvlText w:val="%1.%2.%3.%4.%5"/>
      <w:lvlJc w:val="left"/>
      <w:pPr>
        <w:tabs>
          <w:tab w:val="num" w:pos="2778"/>
        </w:tabs>
        <w:ind w:left="2778" w:hanging="1247"/>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612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920"/>
        </w:tabs>
        <w:ind w:left="4320" w:hanging="1440"/>
      </w:pPr>
      <w:rPr>
        <w:rFonts w:hint="default"/>
      </w:rPr>
    </w:lvl>
  </w:abstractNum>
  <w:num w:numId="1">
    <w:abstractNumId w:val="9"/>
  </w:num>
  <w:num w:numId="2">
    <w:abstractNumId w:val="12"/>
  </w:num>
  <w:num w:numId="3">
    <w:abstractNumId w:val="0"/>
  </w:num>
  <w:num w:numId="4">
    <w:abstractNumId w:val="15"/>
  </w:num>
  <w:num w:numId="5">
    <w:abstractNumId w:val="7"/>
  </w:num>
  <w:num w:numId="6">
    <w:abstractNumId w:val="1"/>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11"/>
  </w:num>
  <w:num w:numId="11">
    <w:abstractNumId w:val="5"/>
  </w:num>
  <w:num w:numId="12">
    <w:abstractNumId w:val="6"/>
  </w:num>
  <w:num w:numId="13">
    <w:abstractNumId w:val="13"/>
  </w:num>
  <w:num w:numId="14">
    <w:abstractNumId w:val="14"/>
  </w:num>
  <w:num w:numId="15">
    <w:abstractNumId w:val="8"/>
  </w:num>
  <w:num w:numId="16">
    <w:abstractNumId w:val="2"/>
  </w:num>
  <w:num w:numId="17">
    <w:abstractNumId w:val="10"/>
  </w:num>
  <w:num w:numId="18">
    <w:abstractNumId w:val="3"/>
  </w:num>
  <w:num w:numId="19">
    <w:abstractNumId w:val="0"/>
  </w:num>
  <w:num w:numId="20">
    <w:abstractNumId w:val="0"/>
  </w:num>
  <w:num w:numId="21">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7Q0NzQ3trQwMbQEIiUdpeDU4uLM/DyQAsNaAKq/SKIsAAAA"/>
  </w:docVars>
  <w:rsids>
    <w:rsidRoot w:val="00D52F7E"/>
    <w:rsid w:val="00004FB7"/>
    <w:rsid w:val="00006A71"/>
    <w:rsid w:val="000110D7"/>
    <w:rsid w:val="000172C0"/>
    <w:rsid w:val="0001793F"/>
    <w:rsid w:val="00023BAF"/>
    <w:rsid w:val="00032B24"/>
    <w:rsid w:val="00034348"/>
    <w:rsid w:val="0003750D"/>
    <w:rsid w:val="00040088"/>
    <w:rsid w:val="0005015E"/>
    <w:rsid w:val="00050540"/>
    <w:rsid w:val="00050A66"/>
    <w:rsid w:val="00050A89"/>
    <w:rsid w:val="00050CD7"/>
    <w:rsid w:val="0005365F"/>
    <w:rsid w:val="00056E9D"/>
    <w:rsid w:val="00061713"/>
    <w:rsid w:val="00065980"/>
    <w:rsid w:val="00070619"/>
    <w:rsid w:val="000718CF"/>
    <w:rsid w:val="000724AA"/>
    <w:rsid w:val="00074DFF"/>
    <w:rsid w:val="00076307"/>
    <w:rsid w:val="00077C09"/>
    <w:rsid w:val="0008025F"/>
    <w:rsid w:val="00080F1B"/>
    <w:rsid w:val="00082860"/>
    <w:rsid w:val="00096389"/>
    <w:rsid w:val="000A33AD"/>
    <w:rsid w:val="000B1388"/>
    <w:rsid w:val="000B3B8D"/>
    <w:rsid w:val="000B4C5E"/>
    <w:rsid w:val="000C5FB2"/>
    <w:rsid w:val="000F2977"/>
    <w:rsid w:val="000F3E93"/>
    <w:rsid w:val="000F5547"/>
    <w:rsid w:val="000F6E7F"/>
    <w:rsid w:val="0010170F"/>
    <w:rsid w:val="001129FB"/>
    <w:rsid w:val="001138F5"/>
    <w:rsid w:val="001153A8"/>
    <w:rsid w:val="001161BB"/>
    <w:rsid w:val="001179B6"/>
    <w:rsid w:val="0012573E"/>
    <w:rsid w:val="00125EE8"/>
    <w:rsid w:val="0012672D"/>
    <w:rsid w:val="001314B5"/>
    <w:rsid w:val="00134158"/>
    <w:rsid w:val="00140C9A"/>
    <w:rsid w:val="00141B29"/>
    <w:rsid w:val="00142D05"/>
    <w:rsid w:val="00147D4D"/>
    <w:rsid w:val="001517DA"/>
    <w:rsid w:val="00156679"/>
    <w:rsid w:val="0015705C"/>
    <w:rsid w:val="0016162A"/>
    <w:rsid w:val="00162757"/>
    <w:rsid w:val="001715FA"/>
    <w:rsid w:val="00172C5F"/>
    <w:rsid w:val="00172F91"/>
    <w:rsid w:val="00177269"/>
    <w:rsid w:val="001855EB"/>
    <w:rsid w:val="001937F7"/>
    <w:rsid w:val="00196358"/>
    <w:rsid w:val="001970FA"/>
    <w:rsid w:val="001A187C"/>
    <w:rsid w:val="001A298F"/>
    <w:rsid w:val="001A5EB7"/>
    <w:rsid w:val="001B0BE3"/>
    <w:rsid w:val="001B1F55"/>
    <w:rsid w:val="001C00C0"/>
    <w:rsid w:val="001C6688"/>
    <w:rsid w:val="001C6FF8"/>
    <w:rsid w:val="001D16B7"/>
    <w:rsid w:val="001D54B0"/>
    <w:rsid w:val="001D7CBA"/>
    <w:rsid w:val="001E0766"/>
    <w:rsid w:val="001E75B6"/>
    <w:rsid w:val="001F1564"/>
    <w:rsid w:val="001F19D3"/>
    <w:rsid w:val="001F23E4"/>
    <w:rsid w:val="001F50C5"/>
    <w:rsid w:val="00200242"/>
    <w:rsid w:val="00200CA8"/>
    <w:rsid w:val="00205E33"/>
    <w:rsid w:val="00210271"/>
    <w:rsid w:val="00222B44"/>
    <w:rsid w:val="002247B0"/>
    <w:rsid w:val="002279BA"/>
    <w:rsid w:val="00227C22"/>
    <w:rsid w:val="00233BC4"/>
    <w:rsid w:val="002346E1"/>
    <w:rsid w:val="002351F3"/>
    <w:rsid w:val="00235CEB"/>
    <w:rsid w:val="00236895"/>
    <w:rsid w:val="0024361E"/>
    <w:rsid w:val="00246F7E"/>
    <w:rsid w:val="00247CCC"/>
    <w:rsid w:val="0025470D"/>
    <w:rsid w:val="0027005B"/>
    <w:rsid w:val="00291404"/>
    <w:rsid w:val="00292400"/>
    <w:rsid w:val="00292B0B"/>
    <w:rsid w:val="00296617"/>
    <w:rsid w:val="002A4964"/>
    <w:rsid w:val="002A5F3C"/>
    <w:rsid w:val="002A788A"/>
    <w:rsid w:val="002B13E2"/>
    <w:rsid w:val="002B4C7A"/>
    <w:rsid w:val="002C5146"/>
    <w:rsid w:val="002D20E9"/>
    <w:rsid w:val="002D64B0"/>
    <w:rsid w:val="002D73F5"/>
    <w:rsid w:val="002E0E72"/>
    <w:rsid w:val="002E2C39"/>
    <w:rsid w:val="002E4F41"/>
    <w:rsid w:val="002E7001"/>
    <w:rsid w:val="002E7991"/>
    <w:rsid w:val="002F4D4C"/>
    <w:rsid w:val="00304F09"/>
    <w:rsid w:val="0030727B"/>
    <w:rsid w:val="00307B4A"/>
    <w:rsid w:val="00311850"/>
    <w:rsid w:val="0031608F"/>
    <w:rsid w:val="00321F90"/>
    <w:rsid w:val="00327A6F"/>
    <w:rsid w:val="00332293"/>
    <w:rsid w:val="00333E14"/>
    <w:rsid w:val="00336703"/>
    <w:rsid w:val="00337B7E"/>
    <w:rsid w:val="003436B4"/>
    <w:rsid w:val="00350EE7"/>
    <w:rsid w:val="00356CCD"/>
    <w:rsid w:val="00357A42"/>
    <w:rsid w:val="00365596"/>
    <w:rsid w:val="003658A5"/>
    <w:rsid w:val="00370B99"/>
    <w:rsid w:val="00370E7F"/>
    <w:rsid w:val="0037121A"/>
    <w:rsid w:val="00377771"/>
    <w:rsid w:val="003779E6"/>
    <w:rsid w:val="003814B0"/>
    <w:rsid w:val="00381B83"/>
    <w:rsid w:val="00381EDE"/>
    <w:rsid w:val="003833A4"/>
    <w:rsid w:val="003841D6"/>
    <w:rsid w:val="0038580F"/>
    <w:rsid w:val="003863E9"/>
    <w:rsid w:val="00386487"/>
    <w:rsid w:val="0038678C"/>
    <w:rsid w:val="0039572A"/>
    <w:rsid w:val="0039688D"/>
    <w:rsid w:val="003976E7"/>
    <w:rsid w:val="003A1547"/>
    <w:rsid w:val="003A1B98"/>
    <w:rsid w:val="003A59E2"/>
    <w:rsid w:val="003A6765"/>
    <w:rsid w:val="003B056E"/>
    <w:rsid w:val="003B7053"/>
    <w:rsid w:val="003B752F"/>
    <w:rsid w:val="003C6C2B"/>
    <w:rsid w:val="003E1C5D"/>
    <w:rsid w:val="003E1CAA"/>
    <w:rsid w:val="003E1FC7"/>
    <w:rsid w:val="003E5BEA"/>
    <w:rsid w:val="003E65C0"/>
    <w:rsid w:val="003E75E2"/>
    <w:rsid w:val="003F2978"/>
    <w:rsid w:val="003F3177"/>
    <w:rsid w:val="00401EBE"/>
    <w:rsid w:val="00405F20"/>
    <w:rsid w:val="0041163B"/>
    <w:rsid w:val="00411CE5"/>
    <w:rsid w:val="004216C6"/>
    <w:rsid w:val="00424A61"/>
    <w:rsid w:val="00427185"/>
    <w:rsid w:val="004365AE"/>
    <w:rsid w:val="00437EBC"/>
    <w:rsid w:val="0044607C"/>
    <w:rsid w:val="00447898"/>
    <w:rsid w:val="004508AF"/>
    <w:rsid w:val="004540F0"/>
    <w:rsid w:val="00454C25"/>
    <w:rsid w:val="0045763D"/>
    <w:rsid w:val="00465195"/>
    <w:rsid w:val="004666B5"/>
    <w:rsid w:val="004668F3"/>
    <w:rsid w:val="00471392"/>
    <w:rsid w:val="00471B87"/>
    <w:rsid w:val="00472909"/>
    <w:rsid w:val="00472A79"/>
    <w:rsid w:val="004816F4"/>
    <w:rsid w:val="0048216C"/>
    <w:rsid w:val="00485EE9"/>
    <w:rsid w:val="00486814"/>
    <w:rsid w:val="004871F8"/>
    <w:rsid w:val="00487D53"/>
    <w:rsid w:val="004B5199"/>
    <w:rsid w:val="004B7A54"/>
    <w:rsid w:val="004C0B7D"/>
    <w:rsid w:val="004C2B65"/>
    <w:rsid w:val="004C2D98"/>
    <w:rsid w:val="004C5DE4"/>
    <w:rsid w:val="004C6A8C"/>
    <w:rsid w:val="004C6DEC"/>
    <w:rsid w:val="004D4415"/>
    <w:rsid w:val="004D5BD9"/>
    <w:rsid w:val="004E099D"/>
    <w:rsid w:val="004E718A"/>
    <w:rsid w:val="004F0582"/>
    <w:rsid w:val="004F28C2"/>
    <w:rsid w:val="004F5634"/>
    <w:rsid w:val="004F7D80"/>
    <w:rsid w:val="005040A9"/>
    <w:rsid w:val="00504A6D"/>
    <w:rsid w:val="0051250E"/>
    <w:rsid w:val="00512883"/>
    <w:rsid w:val="005134B7"/>
    <w:rsid w:val="0052190C"/>
    <w:rsid w:val="00534B03"/>
    <w:rsid w:val="00535ED0"/>
    <w:rsid w:val="00536EFA"/>
    <w:rsid w:val="00537E40"/>
    <w:rsid w:val="00540D36"/>
    <w:rsid w:val="00541B26"/>
    <w:rsid w:val="00542631"/>
    <w:rsid w:val="005426EC"/>
    <w:rsid w:val="005440BC"/>
    <w:rsid w:val="00544CD2"/>
    <w:rsid w:val="00552C18"/>
    <w:rsid w:val="00552C1C"/>
    <w:rsid w:val="0055456A"/>
    <w:rsid w:val="0055495E"/>
    <w:rsid w:val="00555AB9"/>
    <w:rsid w:val="00557558"/>
    <w:rsid w:val="005604BC"/>
    <w:rsid w:val="0056230D"/>
    <w:rsid w:val="00565778"/>
    <w:rsid w:val="00567015"/>
    <w:rsid w:val="005718B2"/>
    <w:rsid w:val="00572C00"/>
    <w:rsid w:val="005733F0"/>
    <w:rsid w:val="005736E5"/>
    <w:rsid w:val="00574BBF"/>
    <w:rsid w:val="005769D6"/>
    <w:rsid w:val="00580EFE"/>
    <w:rsid w:val="005864F1"/>
    <w:rsid w:val="0059000B"/>
    <w:rsid w:val="0059075E"/>
    <w:rsid w:val="00591566"/>
    <w:rsid w:val="00596A2D"/>
    <w:rsid w:val="005A48E1"/>
    <w:rsid w:val="005B2355"/>
    <w:rsid w:val="005B5B85"/>
    <w:rsid w:val="005C1F2C"/>
    <w:rsid w:val="005D2B9E"/>
    <w:rsid w:val="005D4150"/>
    <w:rsid w:val="005D68F4"/>
    <w:rsid w:val="005D6E2E"/>
    <w:rsid w:val="005E11C6"/>
    <w:rsid w:val="005E12AE"/>
    <w:rsid w:val="005E3577"/>
    <w:rsid w:val="005E5AE5"/>
    <w:rsid w:val="005F3F2D"/>
    <w:rsid w:val="005F62E9"/>
    <w:rsid w:val="006006F1"/>
    <w:rsid w:val="00601CE6"/>
    <w:rsid w:val="00602073"/>
    <w:rsid w:val="0061037E"/>
    <w:rsid w:val="00610FD4"/>
    <w:rsid w:val="00630F05"/>
    <w:rsid w:val="00631D28"/>
    <w:rsid w:val="0063403D"/>
    <w:rsid w:val="00644C59"/>
    <w:rsid w:val="00654D98"/>
    <w:rsid w:val="0065655F"/>
    <w:rsid w:val="00664822"/>
    <w:rsid w:val="006657A0"/>
    <w:rsid w:val="00665FD8"/>
    <w:rsid w:val="00670736"/>
    <w:rsid w:val="006730B5"/>
    <w:rsid w:val="006837D6"/>
    <w:rsid w:val="00683DF5"/>
    <w:rsid w:val="00683F97"/>
    <w:rsid w:val="00690A49"/>
    <w:rsid w:val="00693FFD"/>
    <w:rsid w:val="006A36D1"/>
    <w:rsid w:val="006A3C92"/>
    <w:rsid w:val="006A6557"/>
    <w:rsid w:val="006B0D1F"/>
    <w:rsid w:val="006B6765"/>
    <w:rsid w:val="006B79E0"/>
    <w:rsid w:val="006B7EB1"/>
    <w:rsid w:val="006D2B3A"/>
    <w:rsid w:val="006E3903"/>
    <w:rsid w:val="006E7158"/>
    <w:rsid w:val="006E7471"/>
    <w:rsid w:val="006F3923"/>
    <w:rsid w:val="006F39B0"/>
    <w:rsid w:val="006F3F6D"/>
    <w:rsid w:val="006F5434"/>
    <w:rsid w:val="00700364"/>
    <w:rsid w:val="00702DAE"/>
    <w:rsid w:val="00703845"/>
    <w:rsid w:val="007074BE"/>
    <w:rsid w:val="00713FA1"/>
    <w:rsid w:val="007150E6"/>
    <w:rsid w:val="0071682A"/>
    <w:rsid w:val="0071729C"/>
    <w:rsid w:val="00726965"/>
    <w:rsid w:val="00726D63"/>
    <w:rsid w:val="00727070"/>
    <w:rsid w:val="0072710E"/>
    <w:rsid w:val="00741E64"/>
    <w:rsid w:val="00745CE6"/>
    <w:rsid w:val="00745EFE"/>
    <w:rsid w:val="00747030"/>
    <w:rsid w:val="00747405"/>
    <w:rsid w:val="0075105E"/>
    <w:rsid w:val="00754D1F"/>
    <w:rsid w:val="00754E36"/>
    <w:rsid w:val="00763E29"/>
    <w:rsid w:val="00764194"/>
    <w:rsid w:val="0076651D"/>
    <w:rsid w:val="0076671C"/>
    <w:rsid w:val="00772B2C"/>
    <w:rsid w:val="00774B03"/>
    <w:rsid w:val="00780CC2"/>
    <w:rsid w:val="0078257E"/>
    <w:rsid w:val="00783960"/>
    <w:rsid w:val="007843A7"/>
    <w:rsid w:val="007850B2"/>
    <w:rsid w:val="007860F7"/>
    <w:rsid w:val="00796A92"/>
    <w:rsid w:val="00796FCC"/>
    <w:rsid w:val="007B1878"/>
    <w:rsid w:val="007B2D76"/>
    <w:rsid w:val="007B374A"/>
    <w:rsid w:val="007B4388"/>
    <w:rsid w:val="007B4656"/>
    <w:rsid w:val="007B6672"/>
    <w:rsid w:val="007C1C2F"/>
    <w:rsid w:val="007C2DD2"/>
    <w:rsid w:val="007C5660"/>
    <w:rsid w:val="007C6383"/>
    <w:rsid w:val="007D029B"/>
    <w:rsid w:val="007D1F1C"/>
    <w:rsid w:val="007D5495"/>
    <w:rsid w:val="007D6217"/>
    <w:rsid w:val="007E0DFE"/>
    <w:rsid w:val="007E3A5A"/>
    <w:rsid w:val="007F0AF8"/>
    <w:rsid w:val="007F124E"/>
    <w:rsid w:val="007F37FC"/>
    <w:rsid w:val="007F4B77"/>
    <w:rsid w:val="008021F5"/>
    <w:rsid w:val="00803144"/>
    <w:rsid w:val="00820AEC"/>
    <w:rsid w:val="00833143"/>
    <w:rsid w:val="00834400"/>
    <w:rsid w:val="00834F89"/>
    <w:rsid w:val="008367E1"/>
    <w:rsid w:val="008377A3"/>
    <w:rsid w:val="00841CF4"/>
    <w:rsid w:val="00842FDB"/>
    <w:rsid w:val="00845491"/>
    <w:rsid w:val="0084601D"/>
    <w:rsid w:val="008509E5"/>
    <w:rsid w:val="00853671"/>
    <w:rsid w:val="0085410B"/>
    <w:rsid w:val="008577D3"/>
    <w:rsid w:val="00860FD1"/>
    <w:rsid w:val="00862420"/>
    <w:rsid w:val="00864189"/>
    <w:rsid w:val="00872D0A"/>
    <w:rsid w:val="00873125"/>
    <w:rsid w:val="00880366"/>
    <w:rsid w:val="00882ADA"/>
    <w:rsid w:val="00885C86"/>
    <w:rsid w:val="008862A5"/>
    <w:rsid w:val="008924E6"/>
    <w:rsid w:val="00893660"/>
    <w:rsid w:val="008A398E"/>
    <w:rsid w:val="008A3F33"/>
    <w:rsid w:val="008A55F1"/>
    <w:rsid w:val="008A7A1D"/>
    <w:rsid w:val="008B2224"/>
    <w:rsid w:val="008B22C1"/>
    <w:rsid w:val="008B563E"/>
    <w:rsid w:val="008B62E8"/>
    <w:rsid w:val="008C15F8"/>
    <w:rsid w:val="008C465A"/>
    <w:rsid w:val="008C63C8"/>
    <w:rsid w:val="008C6885"/>
    <w:rsid w:val="008C7AE0"/>
    <w:rsid w:val="008D0645"/>
    <w:rsid w:val="008E3C53"/>
    <w:rsid w:val="008E4B56"/>
    <w:rsid w:val="008F167D"/>
    <w:rsid w:val="008F3378"/>
    <w:rsid w:val="008F415B"/>
    <w:rsid w:val="00901812"/>
    <w:rsid w:val="00902084"/>
    <w:rsid w:val="009032A1"/>
    <w:rsid w:val="00904937"/>
    <w:rsid w:val="0090596E"/>
    <w:rsid w:val="00910143"/>
    <w:rsid w:val="0091538C"/>
    <w:rsid w:val="00930C3A"/>
    <w:rsid w:val="009327B2"/>
    <w:rsid w:val="00940212"/>
    <w:rsid w:val="00941B6E"/>
    <w:rsid w:val="00942E68"/>
    <w:rsid w:val="00944E73"/>
    <w:rsid w:val="00946689"/>
    <w:rsid w:val="009467AF"/>
    <w:rsid w:val="009508F9"/>
    <w:rsid w:val="00956C2A"/>
    <w:rsid w:val="00962CE1"/>
    <w:rsid w:val="00966808"/>
    <w:rsid w:val="009668B8"/>
    <w:rsid w:val="00972560"/>
    <w:rsid w:val="0097452B"/>
    <w:rsid w:val="009803A4"/>
    <w:rsid w:val="0098783B"/>
    <w:rsid w:val="0099033C"/>
    <w:rsid w:val="00996BC7"/>
    <w:rsid w:val="009B695F"/>
    <w:rsid w:val="009C4352"/>
    <w:rsid w:val="009C5EE8"/>
    <w:rsid w:val="009C6E4C"/>
    <w:rsid w:val="009D067F"/>
    <w:rsid w:val="009D2790"/>
    <w:rsid w:val="009D2CAC"/>
    <w:rsid w:val="009E07C3"/>
    <w:rsid w:val="009E177B"/>
    <w:rsid w:val="009F10E9"/>
    <w:rsid w:val="009F2661"/>
    <w:rsid w:val="009F79B7"/>
    <w:rsid w:val="00A06AF5"/>
    <w:rsid w:val="00A105AA"/>
    <w:rsid w:val="00A13290"/>
    <w:rsid w:val="00A139B6"/>
    <w:rsid w:val="00A20B40"/>
    <w:rsid w:val="00A24DA0"/>
    <w:rsid w:val="00A33901"/>
    <w:rsid w:val="00A3462A"/>
    <w:rsid w:val="00A34C72"/>
    <w:rsid w:val="00A41421"/>
    <w:rsid w:val="00A4256A"/>
    <w:rsid w:val="00A42716"/>
    <w:rsid w:val="00A51F97"/>
    <w:rsid w:val="00A526FA"/>
    <w:rsid w:val="00A54A5F"/>
    <w:rsid w:val="00A56693"/>
    <w:rsid w:val="00A622FE"/>
    <w:rsid w:val="00A62A48"/>
    <w:rsid w:val="00A64A82"/>
    <w:rsid w:val="00A65D44"/>
    <w:rsid w:val="00A665DA"/>
    <w:rsid w:val="00A67D56"/>
    <w:rsid w:val="00A67D88"/>
    <w:rsid w:val="00A71618"/>
    <w:rsid w:val="00A80482"/>
    <w:rsid w:val="00A8075F"/>
    <w:rsid w:val="00A80FC2"/>
    <w:rsid w:val="00A8371E"/>
    <w:rsid w:val="00A85DB5"/>
    <w:rsid w:val="00A868B5"/>
    <w:rsid w:val="00A905B5"/>
    <w:rsid w:val="00A908E9"/>
    <w:rsid w:val="00A918C3"/>
    <w:rsid w:val="00A969C4"/>
    <w:rsid w:val="00AA52BF"/>
    <w:rsid w:val="00AA6854"/>
    <w:rsid w:val="00AB0F1B"/>
    <w:rsid w:val="00AB1EB5"/>
    <w:rsid w:val="00AB519A"/>
    <w:rsid w:val="00AB675C"/>
    <w:rsid w:val="00AB7294"/>
    <w:rsid w:val="00AC2406"/>
    <w:rsid w:val="00AC3717"/>
    <w:rsid w:val="00AC3D62"/>
    <w:rsid w:val="00AC7E13"/>
    <w:rsid w:val="00AD3DF7"/>
    <w:rsid w:val="00AE0A40"/>
    <w:rsid w:val="00AE12EB"/>
    <w:rsid w:val="00AE64F9"/>
    <w:rsid w:val="00AE7846"/>
    <w:rsid w:val="00AF4BD6"/>
    <w:rsid w:val="00AF6DF4"/>
    <w:rsid w:val="00B10DA5"/>
    <w:rsid w:val="00B21918"/>
    <w:rsid w:val="00B24C4C"/>
    <w:rsid w:val="00B315B7"/>
    <w:rsid w:val="00B36D70"/>
    <w:rsid w:val="00B417BB"/>
    <w:rsid w:val="00B4365C"/>
    <w:rsid w:val="00B43C55"/>
    <w:rsid w:val="00B44B57"/>
    <w:rsid w:val="00B46A56"/>
    <w:rsid w:val="00B54F62"/>
    <w:rsid w:val="00B61CDE"/>
    <w:rsid w:val="00B70687"/>
    <w:rsid w:val="00B74600"/>
    <w:rsid w:val="00B76D41"/>
    <w:rsid w:val="00B83B87"/>
    <w:rsid w:val="00B85E08"/>
    <w:rsid w:val="00B87DAE"/>
    <w:rsid w:val="00B94841"/>
    <w:rsid w:val="00B95E59"/>
    <w:rsid w:val="00B9798D"/>
    <w:rsid w:val="00BA24BD"/>
    <w:rsid w:val="00BA34DF"/>
    <w:rsid w:val="00BA4621"/>
    <w:rsid w:val="00BA740F"/>
    <w:rsid w:val="00BA76C0"/>
    <w:rsid w:val="00BB7F12"/>
    <w:rsid w:val="00BC01C5"/>
    <w:rsid w:val="00BC3B52"/>
    <w:rsid w:val="00BC55FC"/>
    <w:rsid w:val="00BD1EB5"/>
    <w:rsid w:val="00BD3062"/>
    <w:rsid w:val="00BD340B"/>
    <w:rsid w:val="00BD3E98"/>
    <w:rsid w:val="00BD4C3A"/>
    <w:rsid w:val="00BE06CB"/>
    <w:rsid w:val="00BE45F5"/>
    <w:rsid w:val="00BE5E25"/>
    <w:rsid w:val="00BE5E63"/>
    <w:rsid w:val="00BF316B"/>
    <w:rsid w:val="00C00931"/>
    <w:rsid w:val="00C01A44"/>
    <w:rsid w:val="00C02317"/>
    <w:rsid w:val="00C06B26"/>
    <w:rsid w:val="00C12018"/>
    <w:rsid w:val="00C21B5B"/>
    <w:rsid w:val="00C2211D"/>
    <w:rsid w:val="00C26CD3"/>
    <w:rsid w:val="00C32ACF"/>
    <w:rsid w:val="00C32AFB"/>
    <w:rsid w:val="00C35E42"/>
    <w:rsid w:val="00C36EF2"/>
    <w:rsid w:val="00C404A1"/>
    <w:rsid w:val="00C41787"/>
    <w:rsid w:val="00C43923"/>
    <w:rsid w:val="00C522B8"/>
    <w:rsid w:val="00C66273"/>
    <w:rsid w:val="00C71359"/>
    <w:rsid w:val="00C757FF"/>
    <w:rsid w:val="00C75D1A"/>
    <w:rsid w:val="00C762F3"/>
    <w:rsid w:val="00C826D9"/>
    <w:rsid w:val="00C827AE"/>
    <w:rsid w:val="00C836C1"/>
    <w:rsid w:val="00C9218A"/>
    <w:rsid w:val="00C92617"/>
    <w:rsid w:val="00C929A0"/>
    <w:rsid w:val="00C93B7B"/>
    <w:rsid w:val="00C94A4A"/>
    <w:rsid w:val="00CA66A7"/>
    <w:rsid w:val="00CB4B08"/>
    <w:rsid w:val="00CB727A"/>
    <w:rsid w:val="00CD573A"/>
    <w:rsid w:val="00CE40D6"/>
    <w:rsid w:val="00CE7827"/>
    <w:rsid w:val="00CF0646"/>
    <w:rsid w:val="00CF220D"/>
    <w:rsid w:val="00D0203A"/>
    <w:rsid w:val="00D0329A"/>
    <w:rsid w:val="00D034C6"/>
    <w:rsid w:val="00D06126"/>
    <w:rsid w:val="00D12B9A"/>
    <w:rsid w:val="00D12F13"/>
    <w:rsid w:val="00D13F50"/>
    <w:rsid w:val="00D201B9"/>
    <w:rsid w:val="00D24212"/>
    <w:rsid w:val="00D2435D"/>
    <w:rsid w:val="00D254ED"/>
    <w:rsid w:val="00D33668"/>
    <w:rsid w:val="00D358CA"/>
    <w:rsid w:val="00D35A53"/>
    <w:rsid w:val="00D37D0D"/>
    <w:rsid w:val="00D420B3"/>
    <w:rsid w:val="00D42C5C"/>
    <w:rsid w:val="00D458BE"/>
    <w:rsid w:val="00D47D2D"/>
    <w:rsid w:val="00D52F7E"/>
    <w:rsid w:val="00D53F8A"/>
    <w:rsid w:val="00D55FFF"/>
    <w:rsid w:val="00D61721"/>
    <w:rsid w:val="00D6437C"/>
    <w:rsid w:val="00D6579D"/>
    <w:rsid w:val="00D710DE"/>
    <w:rsid w:val="00D846D4"/>
    <w:rsid w:val="00D918B4"/>
    <w:rsid w:val="00D934E5"/>
    <w:rsid w:val="00D94EB5"/>
    <w:rsid w:val="00D969D3"/>
    <w:rsid w:val="00DA0153"/>
    <w:rsid w:val="00DA07B2"/>
    <w:rsid w:val="00DA3225"/>
    <w:rsid w:val="00DA62B4"/>
    <w:rsid w:val="00DA62D7"/>
    <w:rsid w:val="00DB45A8"/>
    <w:rsid w:val="00DC006E"/>
    <w:rsid w:val="00DC0E42"/>
    <w:rsid w:val="00DC5AF2"/>
    <w:rsid w:val="00DC6B27"/>
    <w:rsid w:val="00DC7D99"/>
    <w:rsid w:val="00DC7EFF"/>
    <w:rsid w:val="00DD0AAF"/>
    <w:rsid w:val="00DD1380"/>
    <w:rsid w:val="00DD4B58"/>
    <w:rsid w:val="00DE080C"/>
    <w:rsid w:val="00DE164C"/>
    <w:rsid w:val="00DE1E06"/>
    <w:rsid w:val="00DE3DEB"/>
    <w:rsid w:val="00DE4EB4"/>
    <w:rsid w:val="00DF0EDF"/>
    <w:rsid w:val="00E005C8"/>
    <w:rsid w:val="00E00BD3"/>
    <w:rsid w:val="00E115BC"/>
    <w:rsid w:val="00E132E3"/>
    <w:rsid w:val="00E21C00"/>
    <w:rsid w:val="00E233CB"/>
    <w:rsid w:val="00E32E57"/>
    <w:rsid w:val="00E34AEB"/>
    <w:rsid w:val="00E355ED"/>
    <w:rsid w:val="00E35FF0"/>
    <w:rsid w:val="00E402D1"/>
    <w:rsid w:val="00E404AB"/>
    <w:rsid w:val="00E4512D"/>
    <w:rsid w:val="00E53006"/>
    <w:rsid w:val="00E540DD"/>
    <w:rsid w:val="00E545B7"/>
    <w:rsid w:val="00E56606"/>
    <w:rsid w:val="00E63DB5"/>
    <w:rsid w:val="00E644D1"/>
    <w:rsid w:val="00E65196"/>
    <w:rsid w:val="00E67E46"/>
    <w:rsid w:val="00E70F4B"/>
    <w:rsid w:val="00E825A0"/>
    <w:rsid w:val="00E90D97"/>
    <w:rsid w:val="00E916EC"/>
    <w:rsid w:val="00E968C5"/>
    <w:rsid w:val="00EA5066"/>
    <w:rsid w:val="00EB10F5"/>
    <w:rsid w:val="00EB7744"/>
    <w:rsid w:val="00EC0A1E"/>
    <w:rsid w:val="00EC2337"/>
    <w:rsid w:val="00EC344F"/>
    <w:rsid w:val="00EC6532"/>
    <w:rsid w:val="00EC7976"/>
    <w:rsid w:val="00ED3597"/>
    <w:rsid w:val="00EE2D12"/>
    <w:rsid w:val="00EF2714"/>
    <w:rsid w:val="00EF5839"/>
    <w:rsid w:val="00EF5FC3"/>
    <w:rsid w:val="00EF7AD3"/>
    <w:rsid w:val="00EF7CD4"/>
    <w:rsid w:val="00F07B7D"/>
    <w:rsid w:val="00F149CA"/>
    <w:rsid w:val="00F22E04"/>
    <w:rsid w:val="00F317CB"/>
    <w:rsid w:val="00F34748"/>
    <w:rsid w:val="00F36362"/>
    <w:rsid w:val="00F368A1"/>
    <w:rsid w:val="00F43BE0"/>
    <w:rsid w:val="00F471C2"/>
    <w:rsid w:val="00F62E8E"/>
    <w:rsid w:val="00F63406"/>
    <w:rsid w:val="00F715F8"/>
    <w:rsid w:val="00F765AB"/>
    <w:rsid w:val="00F80FBA"/>
    <w:rsid w:val="00F83B81"/>
    <w:rsid w:val="00F86248"/>
    <w:rsid w:val="00F87E7E"/>
    <w:rsid w:val="00F914DF"/>
    <w:rsid w:val="00F9236A"/>
    <w:rsid w:val="00FA12FB"/>
    <w:rsid w:val="00FA3880"/>
    <w:rsid w:val="00FA50B2"/>
    <w:rsid w:val="00FA6166"/>
    <w:rsid w:val="00FB3608"/>
    <w:rsid w:val="00FC043F"/>
    <w:rsid w:val="00FC0865"/>
    <w:rsid w:val="00FC0C8F"/>
    <w:rsid w:val="00FC37F5"/>
    <w:rsid w:val="00FD2ED3"/>
    <w:rsid w:val="00FD4691"/>
    <w:rsid w:val="00FE12D0"/>
    <w:rsid w:val="00FE7E54"/>
    <w:rsid w:val="00FF41E1"/>
    <w:rsid w:val="00FF4CE2"/>
    <w:rsid w:val="5FEC21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04B87E"/>
  <w15:docId w15:val="{3EB034A9-2377-4CBB-AAB5-0B1790220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before="120"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k/ Normal"/>
    <w:qFormat/>
    <w:rsid w:val="00C836C1"/>
    <w:pPr>
      <w:keepNext/>
      <w:jc w:val="both"/>
    </w:pPr>
    <w:rPr>
      <w:lang w:val="en-GB"/>
    </w:rPr>
  </w:style>
  <w:style w:type="paragraph" w:styleId="Heading1">
    <w:name w:val="heading 1"/>
    <w:aliases w:val="k/ Subtitle / Section / Appendix (contracts)"/>
    <w:basedOn w:val="Normal"/>
    <w:next w:val="Normal"/>
    <w:link w:val="Heading1Char"/>
    <w:uiPriority w:val="4"/>
    <w:qFormat/>
    <w:rsid w:val="006B7EB1"/>
    <w:pPr>
      <w:spacing w:before="240" w:after="240"/>
      <w:outlineLvl w:val="0"/>
    </w:pPr>
    <w:rPr>
      <w:rFonts w:eastAsiaTheme="majorEastAsia" w:cstheme="majorBidi"/>
      <w:b/>
      <w:bCs/>
      <w:spacing w:val="30"/>
      <w:sz w:val="26"/>
      <w:szCs w:val="28"/>
    </w:rPr>
  </w:style>
  <w:style w:type="paragraph" w:styleId="Heading2">
    <w:name w:val="heading 2"/>
    <w:aliases w:val="k/ Clause Title (contracts)"/>
    <w:basedOn w:val="Normal"/>
    <w:next w:val="kBody1contracts"/>
    <w:link w:val="Heading2Char"/>
    <w:uiPriority w:val="5"/>
    <w:qFormat/>
    <w:rsid w:val="00E644D1"/>
    <w:pPr>
      <w:numPr>
        <w:numId w:val="3"/>
      </w:numPr>
      <w:spacing w:before="240" w:after="240"/>
      <w:outlineLvl w:val="1"/>
    </w:pPr>
    <w:rPr>
      <w:rFonts w:eastAsiaTheme="majorEastAsia" w:cstheme="majorBidi"/>
      <w:b/>
      <w:bCs/>
      <w:spacing w:val="30"/>
      <w:sz w:val="24"/>
      <w:szCs w:val="26"/>
    </w:rPr>
  </w:style>
  <w:style w:type="paragraph" w:styleId="Heading3">
    <w:name w:val="heading 3"/>
    <w:basedOn w:val="Normal"/>
    <w:next w:val="Normal"/>
    <w:link w:val="Heading3Char"/>
    <w:uiPriority w:val="15"/>
    <w:semiHidden/>
    <w:qFormat/>
    <w:rsid w:val="00726D63"/>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726D63"/>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726D63"/>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726D63"/>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726D63"/>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726D63"/>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726D63"/>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k/ Subtitle / Section / Appendix (contracts) Char"/>
    <w:basedOn w:val="DefaultParagraphFont"/>
    <w:link w:val="Heading1"/>
    <w:uiPriority w:val="4"/>
    <w:rsid w:val="006B7EB1"/>
    <w:rPr>
      <w:rFonts w:eastAsiaTheme="majorEastAsia" w:cstheme="majorBidi"/>
      <w:b/>
      <w:bCs/>
      <w:spacing w:val="30"/>
      <w:sz w:val="26"/>
      <w:szCs w:val="28"/>
      <w:lang w:val="en-GB"/>
    </w:rPr>
  </w:style>
  <w:style w:type="character" w:customStyle="1" w:styleId="Heading2Char">
    <w:name w:val="Heading 2 Char"/>
    <w:aliases w:val="k/ Clause Title (contracts) Char"/>
    <w:basedOn w:val="DefaultParagraphFont"/>
    <w:link w:val="Heading2"/>
    <w:uiPriority w:val="5"/>
    <w:rsid w:val="00E644D1"/>
    <w:rPr>
      <w:rFonts w:eastAsiaTheme="majorEastAsia" w:cstheme="majorBidi"/>
      <w:b/>
      <w:bCs/>
      <w:spacing w:val="30"/>
      <w:sz w:val="24"/>
      <w:szCs w:val="26"/>
      <w:lang w:val="en-GB"/>
    </w:rPr>
  </w:style>
  <w:style w:type="character" w:customStyle="1" w:styleId="Heading3Char">
    <w:name w:val="Heading 3 Char"/>
    <w:basedOn w:val="DefaultParagraphFont"/>
    <w:link w:val="Heading3"/>
    <w:uiPriority w:val="15"/>
    <w:semiHidden/>
    <w:rsid w:val="0001793F"/>
    <w:rPr>
      <w:rFonts w:asciiTheme="majorHAnsi" w:eastAsiaTheme="majorEastAsia" w:hAnsiTheme="majorHAnsi" w:cstheme="majorBidi"/>
      <w:b/>
      <w:bCs/>
      <w:lang w:val="en-GB"/>
    </w:rPr>
  </w:style>
  <w:style w:type="character" w:customStyle="1" w:styleId="Heading4Char">
    <w:name w:val="Heading 4 Char"/>
    <w:basedOn w:val="DefaultParagraphFont"/>
    <w:link w:val="Heading4"/>
    <w:uiPriority w:val="9"/>
    <w:semiHidden/>
    <w:rsid w:val="00726D63"/>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726D63"/>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726D63"/>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726D63"/>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726D63"/>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726D63"/>
    <w:rPr>
      <w:rFonts w:asciiTheme="majorHAnsi" w:eastAsiaTheme="majorEastAsia" w:hAnsiTheme="majorHAnsi" w:cstheme="majorBidi"/>
      <w:i/>
      <w:iCs/>
      <w:spacing w:val="5"/>
      <w:sz w:val="20"/>
      <w:szCs w:val="20"/>
    </w:rPr>
  </w:style>
  <w:style w:type="paragraph" w:styleId="Title">
    <w:name w:val="Title"/>
    <w:aliases w:val="k/ Title (contracts)"/>
    <w:basedOn w:val="Normal"/>
    <w:next w:val="Normal"/>
    <w:link w:val="TitleChar"/>
    <w:uiPriority w:val="1"/>
    <w:qFormat/>
    <w:rsid w:val="000C5FB2"/>
    <w:pPr>
      <w:jc w:val="center"/>
      <w:outlineLvl w:val="0"/>
    </w:pPr>
    <w:rPr>
      <w:rFonts w:eastAsiaTheme="majorEastAsia" w:cstheme="majorBidi"/>
      <w:b/>
      <w:spacing w:val="5"/>
      <w:sz w:val="28"/>
      <w:szCs w:val="52"/>
    </w:rPr>
  </w:style>
  <w:style w:type="character" w:customStyle="1" w:styleId="TitleChar">
    <w:name w:val="Title Char"/>
    <w:aliases w:val="k/ Title (contracts) Char"/>
    <w:basedOn w:val="DefaultParagraphFont"/>
    <w:link w:val="Title"/>
    <w:uiPriority w:val="1"/>
    <w:rsid w:val="000C5FB2"/>
    <w:rPr>
      <w:rFonts w:eastAsiaTheme="majorEastAsia" w:cstheme="majorBidi"/>
      <w:b/>
      <w:spacing w:val="5"/>
      <w:sz w:val="28"/>
      <w:szCs w:val="52"/>
      <w:lang w:val="en-GB"/>
    </w:rPr>
  </w:style>
  <w:style w:type="paragraph" w:styleId="Subtitle">
    <w:name w:val="Subtitle"/>
    <w:basedOn w:val="Normal"/>
    <w:next w:val="Normal"/>
    <w:link w:val="SubtitleChar"/>
    <w:uiPriority w:val="16"/>
    <w:semiHidden/>
    <w:qFormat/>
    <w:rsid w:val="00726D63"/>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6"/>
    <w:semiHidden/>
    <w:rsid w:val="0001793F"/>
    <w:rPr>
      <w:rFonts w:asciiTheme="majorHAnsi" w:eastAsiaTheme="majorEastAsia" w:hAnsiTheme="majorHAnsi" w:cstheme="majorBidi"/>
      <w:i/>
      <w:iCs/>
      <w:spacing w:val="13"/>
      <w:sz w:val="24"/>
      <w:szCs w:val="24"/>
      <w:lang w:val="en-GB"/>
    </w:rPr>
  </w:style>
  <w:style w:type="character" w:styleId="Strong">
    <w:name w:val="Strong"/>
    <w:uiPriority w:val="22"/>
    <w:semiHidden/>
    <w:qFormat/>
    <w:rsid w:val="00726D63"/>
    <w:rPr>
      <w:b/>
      <w:bCs/>
    </w:rPr>
  </w:style>
  <w:style w:type="character" w:styleId="Emphasis">
    <w:name w:val="Emphasis"/>
    <w:uiPriority w:val="20"/>
    <w:semiHidden/>
    <w:qFormat/>
    <w:rsid w:val="00726D63"/>
    <w:rPr>
      <w:b/>
      <w:bCs/>
      <w:i/>
      <w:iCs/>
      <w:spacing w:val="10"/>
      <w:bdr w:val="none" w:sz="0" w:space="0" w:color="auto"/>
      <w:shd w:val="clear" w:color="auto" w:fill="auto"/>
    </w:rPr>
  </w:style>
  <w:style w:type="paragraph" w:styleId="NoSpacing">
    <w:name w:val="No Spacing"/>
    <w:basedOn w:val="Normal"/>
    <w:uiPriority w:val="2"/>
    <w:semiHidden/>
    <w:qFormat/>
    <w:rsid w:val="00726D63"/>
    <w:pPr>
      <w:spacing w:after="0"/>
    </w:pPr>
  </w:style>
  <w:style w:type="paragraph" w:styleId="ListParagraph">
    <w:name w:val="List Paragraph"/>
    <w:basedOn w:val="Normal"/>
    <w:link w:val="ListParagraphChar"/>
    <w:uiPriority w:val="34"/>
    <w:qFormat/>
    <w:rsid w:val="00726D63"/>
    <w:pPr>
      <w:ind w:left="720"/>
      <w:contextualSpacing/>
    </w:pPr>
  </w:style>
  <w:style w:type="paragraph" w:styleId="Quote">
    <w:name w:val="Quote"/>
    <w:basedOn w:val="Normal"/>
    <w:next w:val="Normal"/>
    <w:link w:val="QuoteChar"/>
    <w:uiPriority w:val="29"/>
    <w:semiHidden/>
    <w:qFormat/>
    <w:rsid w:val="00726D63"/>
    <w:pPr>
      <w:spacing w:before="200" w:after="0"/>
      <w:ind w:left="360" w:right="360"/>
    </w:pPr>
    <w:rPr>
      <w:i/>
      <w:iCs/>
    </w:rPr>
  </w:style>
  <w:style w:type="character" w:customStyle="1" w:styleId="QuoteChar">
    <w:name w:val="Quote Char"/>
    <w:basedOn w:val="DefaultParagraphFont"/>
    <w:link w:val="Quote"/>
    <w:uiPriority w:val="29"/>
    <w:semiHidden/>
    <w:rsid w:val="0001793F"/>
    <w:rPr>
      <w:i/>
      <w:iCs/>
      <w:lang w:val="en-GB"/>
    </w:rPr>
  </w:style>
  <w:style w:type="paragraph" w:styleId="IntenseQuote">
    <w:name w:val="Intense Quote"/>
    <w:basedOn w:val="Normal"/>
    <w:next w:val="Normal"/>
    <w:link w:val="IntenseQuoteChar"/>
    <w:uiPriority w:val="30"/>
    <w:semiHidden/>
    <w:qFormat/>
    <w:rsid w:val="00726D63"/>
    <w:pPr>
      <w:pBdr>
        <w:bottom w:val="single" w:sz="4" w:space="1" w:color="auto"/>
      </w:pBdr>
      <w:spacing w:before="200" w:after="280"/>
      <w:ind w:left="1008" w:right="1152"/>
    </w:pPr>
    <w:rPr>
      <w:b/>
      <w:bCs/>
      <w:i/>
      <w:iCs/>
    </w:rPr>
  </w:style>
  <w:style w:type="character" w:customStyle="1" w:styleId="IntenseQuoteChar">
    <w:name w:val="Intense Quote Char"/>
    <w:basedOn w:val="DefaultParagraphFont"/>
    <w:link w:val="IntenseQuote"/>
    <w:uiPriority w:val="30"/>
    <w:semiHidden/>
    <w:rsid w:val="0001793F"/>
    <w:rPr>
      <w:b/>
      <w:bCs/>
      <w:i/>
      <w:iCs/>
      <w:lang w:val="en-GB"/>
    </w:rPr>
  </w:style>
  <w:style w:type="character" w:styleId="SubtleEmphasis">
    <w:name w:val="Subtle Emphasis"/>
    <w:uiPriority w:val="19"/>
    <w:semiHidden/>
    <w:qFormat/>
    <w:rsid w:val="00726D63"/>
    <w:rPr>
      <w:i/>
      <w:iCs/>
    </w:rPr>
  </w:style>
  <w:style w:type="character" w:styleId="IntenseEmphasis">
    <w:name w:val="Intense Emphasis"/>
    <w:uiPriority w:val="21"/>
    <w:semiHidden/>
    <w:qFormat/>
    <w:rsid w:val="00726D63"/>
    <w:rPr>
      <w:b/>
      <w:bCs/>
    </w:rPr>
  </w:style>
  <w:style w:type="character" w:styleId="SubtleReference">
    <w:name w:val="Subtle Reference"/>
    <w:uiPriority w:val="31"/>
    <w:semiHidden/>
    <w:qFormat/>
    <w:rsid w:val="00726D63"/>
    <w:rPr>
      <w:smallCaps/>
    </w:rPr>
  </w:style>
  <w:style w:type="character" w:styleId="IntenseReference">
    <w:name w:val="Intense Reference"/>
    <w:uiPriority w:val="32"/>
    <w:semiHidden/>
    <w:qFormat/>
    <w:rsid w:val="00726D63"/>
    <w:rPr>
      <w:smallCaps/>
      <w:spacing w:val="5"/>
      <w:u w:val="single"/>
    </w:rPr>
  </w:style>
  <w:style w:type="character" w:styleId="BookTitle">
    <w:name w:val="Book Title"/>
    <w:uiPriority w:val="33"/>
    <w:semiHidden/>
    <w:qFormat/>
    <w:rsid w:val="00726D63"/>
    <w:rPr>
      <w:i/>
      <w:iCs/>
      <w:smallCaps/>
      <w:spacing w:val="5"/>
    </w:rPr>
  </w:style>
  <w:style w:type="paragraph" w:styleId="TOCHeading">
    <w:name w:val="TOC Heading"/>
    <w:basedOn w:val="Heading1"/>
    <w:next w:val="Normal"/>
    <w:uiPriority w:val="39"/>
    <w:semiHidden/>
    <w:unhideWhenUsed/>
    <w:qFormat/>
    <w:rsid w:val="00726D63"/>
    <w:pPr>
      <w:outlineLvl w:val="9"/>
    </w:pPr>
    <w:rPr>
      <w:lang w:bidi="en-US"/>
    </w:rPr>
  </w:style>
  <w:style w:type="paragraph" w:styleId="Header">
    <w:name w:val="header"/>
    <w:basedOn w:val="Normal"/>
    <w:link w:val="HeaderChar"/>
    <w:uiPriority w:val="99"/>
    <w:semiHidden/>
    <w:rsid w:val="00B85E08"/>
    <w:pPr>
      <w:tabs>
        <w:tab w:val="center" w:pos="4680"/>
        <w:tab w:val="right" w:pos="9360"/>
      </w:tabs>
      <w:spacing w:before="0" w:after="0"/>
    </w:pPr>
  </w:style>
  <w:style w:type="character" w:customStyle="1" w:styleId="HeaderChar">
    <w:name w:val="Header Char"/>
    <w:basedOn w:val="DefaultParagraphFont"/>
    <w:link w:val="Header"/>
    <w:uiPriority w:val="99"/>
    <w:semiHidden/>
    <w:rsid w:val="0001793F"/>
    <w:rPr>
      <w:lang w:val="en-GB"/>
    </w:rPr>
  </w:style>
  <w:style w:type="paragraph" w:styleId="Footer">
    <w:name w:val="footer"/>
    <w:basedOn w:val="Normal"/>
    <w:link w:val="FooterChar"/>
    <w:uiPriority w:val="99"/>
    <w:semiHidden/>
    <w:rsid w:val="00B85E08"/>
    <w:pPr>
      <w:tabs>
        <w:tab w:val="center" w:pos="4680"/>
        <w:tab w:val="right" w:pos="9360"/>
      </w:tabs>
      <w:spacing w:before="0" w:after="0"/>
    </w:pPr>
  </w:style>
  <w:style w:type="character" w:customStyle="1" w:styleId="FooterChar">
    <w:name w:val="Footer Char"/>
    <w:basedOn w:val="DefaultParagraphFont"/>
    <w:link w:val="Footer"/>
    <w:uiPriority w:val="99"/>
    <w:semiHidden/>
    <w:rsid w:val="0001793F"/>
    <w:rPr>
      <w:lang w:val="en-GB"/>
    </w:rPr>
  </w:style>
  <w:style w:type="paragraph" w:customStyle="1" w:styleId="kBody1contracts">
    <w:name w:val="k/ Body 1 (contracts)"/>
    <w:basedOn w:val="ListParagraph"/>
    <w:link w:val="kBody1contractsChar"/>
    <w:uiPriority w:val="6"/>
    <w:qFormat/>
    <w:rsid w:val="00E644D1"/>
    <w:pPr>
      <w:numPr>
        <w:ilvl w:val="1"/>
        <w:numId w:val="3"/>
      </w:numPr>
      <w:contextualSpacing w:val="0"/>
    </w:pPr>
  </w:style>
  <w:style w:type="paragraph" w:customStyle="1" w:styleId="kBody2contracts">
    <w:name w:val="k/ Body 2 (contracts)"/>
    <w:basedOn w:val="ListParagraph"/>
    <w:link w:val="kBody2contractsChar"/>
    <w:uiPriority w:val="7"/>
    <w:qFormat/>
    <w:rsid w:val="00AB519A"/>
    <w:pPr>
      <w:numPr>
        <w:ilvl w:val="2"/>
        <w:numId w:val="3"/>
      </w:numPr>
      <w:contextualSpacing w:val="0"/>
    </w:pPr>
  </w:style>
  <w:style w:type="character" w:customStyle="1" w:styleId="ListParagraphChar">
    <w:name w:val="List Paragraph Char"/>
    <w:basedOn w:val="DefaultParagraphFont"/>
    <w:link w:val="ListParagraph"/>
    <w:uiPriority w:val="34"/>
    <w:semiHidden/>
    <w:rsid w:val="0001793F"/>
    <w:rPr>
      <w:lang w:val="en-GB"/>
    </w:rPr>
  </w:style>
  <w:style w:type="character" w:customStyle="1" w:styleId="kBody1contractsChar">
    <w:name w:val="k/ Body 1 (contracts) Char"/>
    <w:basedOn w:val="ListParagraphChar"/>
    <w:link w:val="kBody1contracts"/>
    <w:uiPriority w:val="6"/>
    <w:rsid w:val="00E644D1"/>
    <w:rPr>
      <w:lang w:val="en-GB"/>
    </w:rPr>
  </w:style>
  <w:style w:type="paragraph" w:customStyle="1" w:styleId="kList1contracts">
    <w:name w:val="k/ List 1 (contracts)"/>
    <w:basedOn w:val="ListParagraph"/>
    <w:link w:val="kList1contractsChar"/>
    <w:uiPriority w:val="8"/>
    <w:qFormat/>
    <w:rsid w:val="002D20E9"/>
    <w:pPr>
      <w:numPr>
        <w:ilvl w:val="3"/>
        <w:numId w:val="3"/>
      </w:numPr>
      <w:contextualSpacing w:val="0"/>
    </w:pPr>
  </w:style>
  <w:style w:type="character" w:customStyle="1" w:styleId="kBody2contractsChar">
    <w:name w:val="k/ Body 2 (contracts) Char"/>
    <w:basedOn w:val="ListParagraphChar"/>
    <w:link w:val="kBody2contracts"/>
    <w:uiPriority w:val="7"/>
    <w:rsid w:val="00AB519A"/>
    <w:rPr>
      <w:lang w:val="en-GB"/>
    </w:rPr>
  </w:style>
  <w:style w:type="paragraph" w:customStyle="1" w:styleId="kList2contracts">
    <w:name w:val="k/ List 2 (contracts)"/>
    <w:basedOn w:val="ListParagraph"/>
    <w:link w:val="kList2contractsChar"/>
    <w:uiPriority w:val="9"/>
    <w:qFormat/>
    <w:rsid w:val="002D20E9"/>
    <w:pPr>
      <w:numPr>
        <w:ilvl w:val="4"/>
        <w:numId w:val="3"/>
      </w:numPr>
      <w:contextualSpacing w:val="0"/>
    </w:pPr>
  </w:style>
  <w:style w:type="character" w:customStyle="1" w:styleId="kList1contractsChar">
    <w:name w:val="k/ List 1 (contracts) Char"/>
    <w:basedOn w:val="ListParagraphChar"/>
    <w:link w:val="kList1contracts"/>
    <w:uiPriority w:val="8"/>
    <w:rsid w:val="0001793F"/>
    <w:rPr>
      <w:lang w:val="en-GB"/>
    </w:rPr>
  </w:style>
  <w:style w:type="paragraph" w:customStyle="1" w:styleId="kBullet1contracts">
    <w:name w:val="k/ Bullet 1 (contracts)"/>
    <w:basedOn w:val="ListParagraph"/>
    <w:link w:val="kBullet1contractsChar"/>
    <w:uiPriority w:val="10"/>
    <w:qFormat/>
    <w:rsid w:val="00853671"/>
    <w:pPr>
      <w:numPr>
        <w:ilvl w:val="5"/>
        <w:numId w:val="3"/>
      </w:numPr>
      <w:contextualSpacing w:val="0"/>
    </w:pPr>
  </w:style>
  <w:style w:type="character" w:customStyle="1" w:styleId="kList2contractsChar">
    <w:name w:val="k/ List 2 (contracts) Char"/>
    <w:basedOn w:val="ListParagraphChar"/>
    <w:link w:val="kList2contracts"/>
    <w:uiPriority w:val="9"/>
    <w:rsid w:val="0001793F"/>
    <w:rPr>
      <w:lang w:val="en-GB"/>
    </w:rPr>
  </w:style>
  <w:style w:type="paragraph" w:customStyle="1" w:styleId="kBullet2contracts">
    <w:name w:val="k/ Bullet 2 (contracts)"/>
    <w:basedOn w:val="ListParagraph"/>
    <w:link w:val="kBullet2contractsChar"/>
    <w:uiPriority w:val="11"/>
    <w:qFormat/>
    <w:rsid w:val="002D20E9"/>
    <w:pPr>
      <w:numPr>
        <w:ilvl w:val="6"/>
        <w:numId w:val="3"/>
      </w:numPr>
      <w:contextualSpacing w:val="0"/>
    </w:pPr>
  </w:style>
  <w:style w:type="character" w:customStyle="1" w:styleId="kBullet1contractsChar">
    <w:name w:val="k/ Bullet 1 (contracts) Char"/>
    <w:basedOn w:val="ListParagraphChar"/>
    <w:link w:val="kBullet1contracts"/>
    <w:uiPriority w:val="10"/>
    <w:rsid w:val="00C836C1"/>
    <w:rPr>
      <w:lang w:val="en-GB"/>
    </w:rPr>
  </w:style>
  <w:style w:type="paragraph" w:customStyle="1" w:styleId="kPartiescontracts">
    <w:name w:val="k/ Parties (contracts)"/>
    <w:basedOn w:val="ListParagraph"/>
    <w:link w:val="kPartiescontractsChar"/>
    <w:uiPriority w:val="2"/>
    <w:qFormat/>
    <w:rsid w:val="000C5FB2"/>
    <w:pPr>
      <w:numPr>
        <w:numId w:val="1"/>
      </w:numPr>
      <w:spacing w:before="240"/>
      <w:contextualSpacing w:val="0"/>
    </w:pPr>
  </w:style>
  <w:style w:type="character" w:customStyle="1" w:styleId="kBullet2contractsChar">
    <w:name w:val="k/ Bullet 2 (contracts) Char"/>
    <w:basedOn w:val="ListParagraphChar"/>
    <w:link w:val="kBullet2contracts"/>
    <w:uiPriority w:val="11"/>
    <w:rsid w:val="0001793F"/>
    <w:rPr>
      <w:lang w:val="en-GB"/>
    </w:rPr>
  </w:style>
  <w:style w:type="paragraph" w:customStyle="1" w:styleId="kPreamblecontracts">
    <w:name w:val="k/ Preamble (contracts)"/>
    <w:basedOn w:val="ListParagraph"/>
    <w:link w:val="kPreamblecontractsChar"/>
    <w:uiPriority w:val="3"/>
    <w:qFormat/>
    <w:rsid w:val="00A24DA0"/>
    <w:pPr>
      <w:numPr>
        <w:numId w:val="2"/>
      </w:numPr>
      <w:spacing w:before="200"/>
      <w:contextualSpacing w:val="0"/>
    </w:pPr>
  </w:style>
  <w:style w:type="character" w:customStyle="1" w:styleId="kPartiescontractsChar">
    <w:name w:val="k/ Parties (contracts) Char"/>
    <w:basedOn w:val="ListParagraphChar"/>
    <w:link w:val="kPartiescontracts"/>
    <w:uiPriority w:val="2"/>
    <w:rsid w:val="000C5FB2"/>
    <w:rPr>
      <w:lang w:val="en-GB"/>
    </w:rPr>
  </w:style>
  <w:style w:type="table" w:styleId="TableGrid">
    <w:name w:val="Table Grid"/>
    <w:basedOn w:val="TableNormal"/>
    <w:uiPriority w:val="59"/>
    <w:rsid w:val="00946689"/>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PreamblecontractsChar">
    <w:name w:val="k/ Preamble (contracts) Char"/>
    <w:basedOn w:val="ListParagraphChar"/>
    <w:link w:val="kPreamblecontracts"/>
    <w:uiPriority w:val="3"/>
    <w:rsid w:val="00A24DA0"/>
    <w:rPr>
      <w:lang w:val="en-GB"/>
    </w:rPr>
  </w:style>
  <w:style w:type="paragraph" w:customStyle="1" w:styleId="kList3contract">
    <w:name w:val="k/ List 3 (contract)"/>
    <w:basedOn w:val="kBullet2contracts"/>
    <w:link w:val="kList3contractChar"/>
    <w:uiPriority w:val="12"/>
    <w:qFormat/>
    <w:rsid w:val="00365596"/>
    <w:pPr>
      <w:numPr>
        <w:ilvl w:val="7"/>
      </w:numPr>
      <w:ind w:left="1702" w:hanging="851"/>
    </w:pPr>
  </w:style>
  <w:style w:type="paragraph" w:customStyle="1" w:styleId="kList4contracts">
    <w:name w:val="k/ List 4 (contracts)"/>
    <w:basedOn w:val="kBullet2contracts"/>
    <w:link w:val="kList4contractsChar"/>
    <w:uiPriority w:val="13"/>
    <w:qFormat/>
    <w:rsid w:val="00365596"/>
    <w:pPr>
      <w:numPr>
        <w:ilvl w:val="8"/>
      </w:numPr>
      <w:ind w:left="1702" w:hanging="851"/>
    </w:pPr>
  </w:style>
  <w:style w:type="character" w:customStyle="1" w:styleId="kList3contractChar">
    <w:name w:val="k/ List 3 (contract) Char"/>
    <w:basedOn w:val="kBullet2contractsChar"/>
    <w:link w:val="kList3contract"/>
    <w:uiPriority w:val="12"/>
    <w:rsid w:val="00C836C1"/>
    <w:rPr>
      <w:lang w:val="en-GB"/>
    </w:rPr>
  </w:style>
  <w:style w:type="character" w:customStyle="1" w:styleId="kList4contractsChar">
    <w:name w:val="k/ List 4 (contracts) Char"/>
    <w:basedOn w:val="kBullet2contractsChar"/>
    <w:link w:val="kList4contracts"/>
    <w:uiPriority w:val="13"/>
    <w:rsid w:val="00C836C1"/>
    <w:rPr>
      <w:lang w:val="en-GB"/>
    </w:rPr>
  </w:style>
  <w:style w:type="table" w:customStyle="1" w:styleId="KNTable">
    <w:name w:val="KN Table"/>
    <w:basedOn w:val="TableNormal"/>
    <w:uiPriority w:val="99"/>
    <w:rsid w:val="00A06AF5"/>
    <w:pPr>
      <w:spacing w:before="60" w:after="60"/>
    </w:pPr>
    <w:rPr>
      <w:sz w:val="20"/>
      <w:lang w:val="en-GB"/>
    </w:rPr>
    <w:tblPr>
      <w:tblBorders>
        <w:bottom w:val="single" w:sz="4" w:space="0" w:color="auto"/>
        <w:insideH w:val="single" w:sz="4" w:space="0" w:color="auto"/>
      </w:tblBorders>
    </w:tblPr>
    <w:tcPr>
      <w:vAlign w:val="center"/>
    </w:tcPr>
  </w:style>
  <w:style w:type="table" w:customStyle="1" w:styleId="KNTable2">
    <w:name w:val="KN Table 2"/>
    <w:basedOn w:val="TableNormal"/>
    <w:uiPriority w:val="99"/>
    <w:rsid w:val="00A06AF5"/>
    <w:pPr>
      <w:spacing w:before="60" w:after="60"/>
    </w:pPr>
    <w:rPr>
      <w:sz w:val="20"/>
      <w:lang w:val="en-GB"/>
    </w:rPr>
    <w:tblPr>
      <w:tblBorders>
        <w:bottom w:val="single" w:sz="2" w:space="0" w:color="auto"/>
        <w:insideH w:val="single" w:sz="2" w:space="0" w:color="auto"/>
      </w:tblBorders>
    </w:tblPr>
    <w:tcPr>
      <w:vAlign w:val="center"/>
    </w:tcPr>
    <w:tblStylePr w:type="firstRow">
      <w:pPr>
        <w:wordWrap/>
        <w:spacing w:beforeLines="0" w:before="60" w:beforeAutospacing="0" w:afterLines="0" w:after="60" w:afterAutospacing="0"/>
      </w:pPr>
      <w:rPr>
        <w:rFonts w:ascii="Times New Roman" w:hAnsi="Times New Roman"/>
        <w:b w:val="0"/>
        <w:i w:val="0"/>
        <w:sz w:val="22"/>
      </w:rPr>
      <w:tblPr/>
      <w:tcPr>
        <w:tcBorders>
          <w:top w:val="nil"/>
          <w:left w:val="nil"/>
          <w:bottom w:val="single" w:sz="12" w:space="0" w:color="548DD4" w:themeColor="text2" w:themeTint="99"/>
          <w:right w:val="nil"/>
          <w:insideH w:val="nil"/>
          <w:insideV w:val="nil"/>
          <w:tl2br w:val="nil"/>
          <w:tr2bl w:val="nil"/>
        </w:tcBorders>
      </w:tcPr>
    </w:tblStylePr>
  </w:style>
  <w:style w:type="character" w:styleId="CommentReference">
    <w:name w:val="annotation reference"/>
    <w:basedOn w:val="DefaultParagraphFont"/>
    <w:uiPriority w:val="99"/>
    <w:semiHidden/>
    <w:unhideWhenUsed/>
    <w:rsid w:val="00FC0865"/>
    <w:rPr>
      <w:sz w:val="16"/>
      <w:szCs w:val="16"/>
    </w:rPr>
  </w:style>
  <w:style w:type="paragraph" w:styleId="CommentText">
    <w:name w:val="annotation text"/>
    <w:basedOn w:val="Normal"/>
    <w:link w:val="CommentTextChar"/>
    <w:uiPriority w:val="99"/>
    <w:semiHidden/>
    <w:unhideWhenUsed/>
    <w:rsid w:val="00FC0865"/>
    <w:rPr>
      <w:sz w:val="20"/>
      <w:szCs w:val="20"/>
    </w:rPr>
  </w:style>
  <w:style w:type="character" w:customStyle="1" w:styleId="CommentTextChar">
    <w:name w:val="Comment Text Char"/>
    <w:basedOn w:val="DefaultParagraphFont"/>
    <w:link w:val="CommentText"/>
    <w:uiPriority w:val="99"/>
    <w:semiHidden/>
    <w:rsid w:val="00FC0865"/>
    <w:rPr>
      <w:sz w:val="20"/>
      <w:szCs w:val="20"/>
      <w:lang w:val="en-GB"/>
    </w:rPr>
  </w:style>
  <w:style w:type="paragraph" w:styleId="CommentSubject">
    <w:name w:val="annotation subject"/>
    <w:basedOn w:val="CommentText"/>
    <w:next w:val="CommentText"/>
    <w:link w:val="CommentSubjectChar"/>
    <w:uiPriority w:val="99"/>
    <w:semiHidden/>
    <w:unhideWhenUsed/>
    <w:rsid w:val="00FC0865"/>
    <w:rPr>
      <w:b/>
      <w:bCs/>
    </w:rPr>
  </w:style>
  <w:style w:type="character" w:customStyle="1" w:styleId="CommentSubjectChar">
    <w:name w:val="Comment Subject Char"/>
    <w:basedOn w:val="CommentTextChar"/>
    <w:link w:val="CommentSubject"/>
    <w:uiPriority w:val="99"/>
    <w:semiHidden/>
    <w:rsid w:val="00FC0865"/>
    <w:rPr>
      <w:b/>
      <w:bCs/>
      <w:sz w:val="20"/>
      <w:szCs w:val="20"/>
      <w:lang w:val="en-GB"/>
    </w:rPr>
  </w:style>
  <w:style w:type="paragraph" w:customStyle="1" w:styleId="Sheading1">
    <w:name w:val="S_heading 1"/>
    <w:next w:val="Normal"/>
    <w:qFormat/>
    <w:rsid w:val="00291404"/>
    <w:pPr>
      <w:keepNext/>
      <w:numPr>
        <w:numId w:val="4"/>
      </w:numPr>
      <w:suppressAutoHyphens/>
      <w:spacing w:before="240" w:after="60" w:line="280" w:lineRule="atLeast"/>
      <w:jc w:val="both"/>
      <w:outlineLvl w:val="0"/>
    </w:pPr>
    <w:rPr>
      <w:rFonts w:ascii="Verdana" w:eastAsia="Times New Roman" w:hAnsi="Verdana" w:cs="Times New Roman"/>
      <w:b/>
      <w:sz w:val="20"/>
      <w:szCs w:val="20"/>
      <w:lang w:val="en-GB"/>
    </w:rPr>
  </w:style>
  <w:style w:type="paragraph" w:customStyle="1" w:styleId="Sheading2">
    <w:name w:val="S_heading 2"/>
    <w:next w:val="Normal"/>
    <w:qFormat/>
    <w:rsid w:val="00291404"/>
    <w:pPr>
      <w:keepNext/>
      <w:numPr>
        <w:ilvl w:val="1"/>
        <w:numId w:val="4"/>
      </w:numPr>
      <w:suppressAutoHyphens/>
      <w:spacing w:after="60" w:line="280" w:lineRule="atLeast"/>
      <w:jc w:val="both"/>
      <w:outlineLvl w:val="1"/>
    </w:pPr>
    <w:rPr>
      <w:rFonts w:ascii="Verdana" w:eastAsia="Times New Roman" w:hAnsi="Verdana" w:cs="Times New Roman"/>
      <w:sz w:val="20"/>
      <w:szCs w:val="20"/>
      <w:lang w:val="en-GB"/>
    </w:rPr>
  </w:style>
  <w:style w:type="paragraph" w:customStyle="1" w:styleId="Sheading3">
    <w:name w:val="S_heading 3"/>
    <w:next w:val="Normal"/>
    <w:qFormat/>
    <w:rsid w:val="00291404"/>
    <w:pPr>
      <w:numPr>
        <w:ilvl w:val="2"/>
        <w:numId w:val="4"/>
      </w:numPr>
      <w:suppressAutoHyphens/>
      <w:spacing w:after="60" w:line="280" w:lineRule="atLeast"/>
      <w:jc w:val="both"/>
      <w:outlineLvl w:val="2"/>
    </w:pPr>
    <w:rPr>
      <w:rFonts w:ascii="Verdana" w:eastAsia="Times New Roman" w:hAnsi="Verdana" w:cs="Times New Roman"/>
      <w:sz w:val="20"/>
      <w:szCs w:val="20"/>
      <w:lang w:val="en-GB"/>
    </w:rPr>
  </w:style>
  <w:style w:type="paragraph" w:customStyle="1" w:styleId="Sheading4">
    <w:name w:val="S_heading 4"/>
    <w:next w:val="Normal"/>
    <w:qFormat/>
    <w:rsid w:val="00291404"/>
    <w:pPr>
      <w:numPr>
        <w:ilvl w:val="3"/>
        <w:numId w:val="4"/>
      </w:numPr>
      <w:suppressAutoHyphens/>
      <w:spacing w:after="60" w:line="280" w:lineRule="atLeast"/>
      <w:jc w:val="both"/>
      <w:outlineLvl w:val="3"/>
    </w:pPr>
    <w:rPr>
      <w:rFonts w:ascii="Verdana" w:eastAsia="Times New Roman" w:hAnsi="Verdana" w:cs="Times New Roman"/>
      <w:sz w:val="20"/>
      <w:szCs w:val="20"/>
      <w:lang w:val="en-GB"/>
    </w:rPr>
  </w:style>
  <w:style w:type="paragraph" w:customStyle="1" w:styleId="Sheading5">
    <w:name w:val="S_heading 5"/>
    <w:next w:val="Normal"/>
    <w:qFormat/>
    <w:rsid w:val="00291404"/>
    <w:pPr>
      <w:numPr>
        <w:ilvl w:val="4"/>
        <w:numId w:val="4"/>
      </w:numPr>
      <w:suppressAutoHyphens/>
      <w:spacing w:after="60" w:line="280" w:lineRule="atLeast"/>
      <w:jc w:val="both"/>
      <w:outlineLvl w:val="4"/>
    </w:pPr>
    <w:rPr>
      <w:rFonts w:ascii="Verdana" w:eastAsia="Times New Roman" w:hAnsi="Verdana" w:cs="Times New Roman"/>
      <w:sz w:val="20"/>
      <w:szCs w:val="20"/>
      <w:lang w:val="en-GB"/>
    </w:rPr>
  </w:style>
  <w:style w:type="character" w:styleId="Hyperlink">
    <w:name w:val="Hyperlink"/>
    <w:basedOn w:val="DefaultParagraphFont"/>
    <w:uiPriority w:val="99"/>
    <w:unhideWhenUsed/>
    <w:rsid w:val="00BA24BD"/>
    <w:rPr>
      <w:color w:val="0000FF" w:themeColor="hyperlink"/>
      <w:u w:val="single"/>
    </w:rPr>
  </w:style>
  <w:style w:type="character" w:customStyle="1" w:styleId="UnresolvedMention1">
    <w:name w:val="Unresolved Mention1"/>
    <w:basedOn w:val="DefaultParagraphFont"/>
    <w:uiPriority w:val="99"/>
    <w:semiHidden/>
    <w:unhideWhenUsed/>
    <w:rsid w:val="00BA24BD"/>
    <w:rPr>
      <w:color w:val="605E5C"/>
      <w:shd w:val="clear" w:color="auto" w:fill="E1DFDD"/>
    </w:rPr>
  </w:style>
  <w:style w:type="character" w:styleId="FollowedHyperlink">
    <w:name w:val="FollowedHyperlink"/>
    <w:basedOn w:val="DefaultParagraphFont"/>
    <w:uiPriority w:val="99"/>
    <w:semiHidden/>
    <w:unhideWhenUsed/>
    <w:rsid w:val="00AE7846"/>
    <w:rPr>
      <w:color w:val="800080" w:themeColor="followedHyperlink"/>
      <w:u w:val="single"/>
    </w:rPr>
  </w:style>
  <w:style w:type="paragraph" w:styleId="BalloonText">
    <w:name w:val="Balloon Text"/>
    <w:basedOn w:val="Normal"/>
    <w:link w:val="BalloonTextChar"/>
    <w:uiPriority w:val="99"/>
    <w:semiHidden/>
    <w:unhideWhenUsed/>
    <w:rsid w:val="00A526FA"/>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26FA"/>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van.Nonkovic\AppData\Roaming\Microsoft\Templates\kBG_Contracts\k_Contracts_E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ranovic &amp; Nikolic">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DAD907F316D5F47BDF10DC222E110D3" ma:contentTypeVersion="4" ma:contentTypeDescription="Create a new document." ma:contentTypeScope="" ma:versionID="831717882b7d79bdbbe5f186f7c34889">
  <xsd:schema xmlns:xsd="http://www.w3.org/2001/XMLSchema" xmlns:xs="http://www.w3.org/2001/XMLSchema" xmlns:p="http://schemas.microsoft.com/office/2006/metadata/properties" xmlns:ns2="608b1b8c-eb0e-4fb9-b736-f741b29f5a10" targetNamespace="http://schemas.microsoft.com/office/2006/metadata/properties" ma:root="true" ma:fieldsID="83fe1a45e4b70eb2c3cf893ff64f6bd8" ns2:_="">
    <xsd:import namespace="608b1b8c-eb0e-4fb9-b736-f741b29f5a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8b1b8c-eb0e-4fb9-b736-f741b29f5a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5B736F-B99E-407E-B062-BE14D1F7E253}">
  <ds:schemaRefs>
    <ds:schemaRef ds:uri="http://schemas.microsoft.com/sharepoint/v3/contenttype/forms"/>
  </ds:schemaRefs>
</ds:datastoreItem>
</file>

<file path=customXml/itemProps2.xml><?xml version="1.0" encoding="utf-8"?>
<ds:datastoreItem xmlns:ds="http://schemas.openxmlformats.org/officeDocument/2006/customXml" ds:itemID="{DF5ABE30-7CCD-4C41-A510-95840C4FD18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7B26D9E-2309-40F2-8093-85DF5C6A8D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8b1b8c-eb0e-4fb9-b736-f741b29f5a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7185982-21CE-4CB9-AF05-889409CB3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k_Contracts_ENG.dotx</Template>
  <TotalTime>0</TotalTime>
  <Pages>3</Pages>
  <Words>1266</Words>
  <Characters>7217</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Mladjan Stojanovic</dc:creator>
  <cp:keywords/>
  <cp:lastModifiedBy>Ana Mojsilovic</cp:lastModifiedBy>
  <cp:revision>2</cp:revision>
  <cp:lastPrinted>2021-09-13T08:27:00Z</cp:lastPrinted>
  <dcterms:created xsi:type="dcterms:W3CDTF">2021-10-29T09:02:00Z</dcterms:created>
  <dcterms:modified xsi:type="dcterms:W3CDTF">2021-10-29T09:02:00Z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0x0101002DAD907F316D5F47BDF10DC222E110D3</vt:lpwstr>
  </property>
</Properties>
</file>